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Gerente: 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2F640D" w:rsidRDefault="00CC58C0">
      <w:pPr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CC58C0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CC58C0">
        <w:rPr>
          <w:rFonts w:ascii="Arial" w:eastAsia="Arial" w:hAnsi="Arial" w:cs="Arial"/>
          <w:color w:val="000000"/>
          <w:sz w:val="18"/>
        </w:rPr>
        <w:t xml:space="preserve"> Fernandes, a EJEF convoca os candidatos abaixo enumerados, do curso de Serviço Social, classificados na Seleção Pública em epígrafe, nos termos do capítulo 13 do Edital nº 01/2021.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CC58C0" w:rsidRPr="00CC58C0" w:rsidTr="00CC58C0">
        <w:trPr>
          <w:trHeight w:val="417"/>
          <w:jc w:val="center"/>
        </w:trPr>
        <w:tc>
          <w:tcPr>
            <w:tcW w:w="8644" w:type="dxa"/>
            <w:gridSpan w:val="2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CONVOCAÇÃO – CURSO DE SERVIÇO SOCIAL – BELO HORIZONTE</w:t>
            </w:r>
          </w:p>
        </w:tc>
      </w:tr>
      <w:tr w:rsidR="00CC58C0" w:rsidRPr="00CC58C0" w:rsidTr="00CC58C0">
        <w:trPr>
          <w:trHeight w:val="410"/>
          <w:jc w:val="center"/>
        </w:trPr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 DO CANDIDATO</w:t>
            </w:r>
          </w:p>
        </w:tc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CLASSIFICAÇÃO</w:t>
            </w:r>
          </w:p>
        </w:tc>
      </w:tr>
      <w:tr w:rsidR="00CC58C0" w:rsidRPr="00CC58C0" w:rsidTr="00CC58C0">
        <w:trPr>
          <w:trHeight w:val="416"/>
          <w:jc w:val="center"/>
        </w:trPr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JÚLIA FERREIRA VITOR ABELHA</w:t>
            </w:r>
          </w:p>
        </w:tc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4º - Lista de candidatos inscritos como negros</w:t>
            </w:r>
          </w:p>
        </w:tc>
      </w:tr>
      <w:tr w:rsidR="00CC58C0" w:rsidRPr="00CC58C0" w:rsidTr="00CC58C0">
        <w:trPr>
          <w:trHeight w:val="408"/>
          <w:jc w:val="center"/>
        </w:trPr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ELIANA DE LOURDES ALVES FONSECA</w:t>
            </w:r>
          </w:p>
        </w:tc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11º - Lista de ampla concorrência</w:t>
            </w:r>
          </w:p>
        </w:tc>
      </w:tr>
    </w:tbl>
    <w:p w:rsidR="00CC58C0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2F640D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>Em atenção ao disposto no subitem 13.3, alínea A, do Edital, a EJEF informa que após esta publicação será encaminhado e-mail aos convocados, contendo informações e esclarecimentos.</w:t>
      </w:r>
    </w:p>
    <w:p w:rsidR="002F640D" w:rsidRDefault="002F640D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CC58C0">
        <w:rPr>
          <w:rFonts w:ascii="Arial" w:eastAsia="Arial" w:hAnsi="Arial" w:cs="Arial"/>
          <w:color w:val="000000"/>
          <w:sz w:val="18"/>
        </w:rPr>
        <w:t>17</w:t>
      </w:r>
      <w:bookmarkStart w:id="0" w:name="_GoBack"/>
      <w:bookmarkEnd w:id="0"/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>
        <w:rPr>
          <w:rFonts w:ascii="Arial" w:eastAsia="Arial" w:hAnsi="Arial" w:cs="Arial"/>
          <w:color w:val="000000"/>
          <w:sz w:val="18"/>
        </w:rPr>
        <w:t>março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4</cp:revision>
  <dcterms:created xsi:type="dcterms:W3CDTF">2022-02-18T20:06:00Z</dcterms:created>
  <dcterms:modified xsi:type="dcterms:W3CDTF">2022-03-17T21:08:00Z</dcterms:modified>
</cp:coreProperties>
</file>