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3C0488" w14:textId="77777777" w:rsidR="00A60E94" w:rsidRPr="00C80A84" w:rsidRDefault="00A60E94">
      <w:pPr>
        <w:pStyle w:val="Ttulo20"/>
        <w:rPr>
          <w:rFonts w:ascii="Arial" w:hAnsi="Arial" w:cs="Arial"/>
          <w:sz w:val="18"/>
          <w:szCs w:val="18"/>
          <w:u w:val="single"/>
        </w:rPr>
      </w:pPr>
    </w:p>
    <w:p w14:paraId="33B3B9A6" w14:textId="77777777" w:rsidR="007405B5" w:rsidRPr="00C80A84" w:rsidRDefault="007405B5" w:rsidP="007405B5">
      <w:pPr>
        <w:pStyle w:val="Ttulo20"/>
        <w:rPr>
          <w:rFonts w:ascii="Arial" w:hAnsi="Arial" w:cs="Arial"/>
          <w:sz w:val="18"/>
          <w:szCs w:val="18"/>
          <w:u w:val="single"/>
        </w:rPr>
      </w:pPr>
    </w:p>
    <w:p w14:paraId="10E5DA64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  <w:r w:rsidRPr="00C80A84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t-BR"/>
        </w:rPr>
        <w:t>SEGUNDA VICE-PRESIDÊNCIA</w:t>
      </w:r>
    </w:p>
    <w:p w14:paraId="5CF7F3EF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</w:p>
    <w:p w14:paraId="2F560E36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  <w:r w:rsidRPr="00C80A84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t-BR"/>
        </w:rPr>
        <w:t>ESCOLA JUDICIAL DESEMBARGADOR EDÉSIO FERNANDES</w:t>
      </w:r>
    </w:p>
    <w:p w14:paraId="136C0729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</w:p>
    <w:p w14:paraId="325B65B2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  <w:r w:rsidRPr="00C80A84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t-BR"/>
        </w:rPr>
        <w:t>DIRETORIA EXECUTIVA DE DESENVOLVIMENTO DE PESSOAS</w:t>
      </w:r>
    </w:p>
    <w:p w14:paraId="7759212C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</w:p>
    <w:p w14:paraId="315A8813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  <w:r w:rsidRPr="00C80A84">
        <w:rPr>
          <w:rFonts w:ascii="Arial" w:hAnsi="Arial" w:cs="Arial"/>
          <w:color w:val="000000"/>
          <w:sz w:val="18"/>
          <w:szCs w:val="18"/>
          <w:lang w:eastAsia="pt-BR"/>
        </w:rPr>
        <w:t>Diretora Executiva: Thelma Regina Cardoso</w:t>
      </w:r>
    </w:p>
    <w:p w14:paraId="79231ABD" w14:textId="77777777" w:rsidR="007405B5" w:rsidRPr="00C80A84" w:rsidRDefault="007405B5" w:rsidP="007405B5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color w:val="000000"/>
          <w:sz w:val="18"/>
          <w:szCs w:val="18"/>
          <w:lang w:eastAsia="pt-BR"/>
        </w:rPr>
      </w:pPr>
    </w:p>
    <w:p w14:paraId="73C8687E" w14:textId="771A02DD" w:rsidR="00A60E94" w:rsidRPr="00C80A84" w:rsidRDefault="004B0985" w:rsidP="003919EE">
      <w:pPr>
        <w:widowControl/>
        <w:suppressAutoHyphens w:val="0"/>
        <w:autoSpaceDE/>
        <w:spacing w:line="240" w:lineRule="exact"/>
        <w:jc w:val="center"/>
        <w:rPr>
          <w:rFonts w:ascii="Arial" w:hAnsi="Arial" w:cs="Arial"/>
          <w:sz w:val="18"/>
          <w:szCs w:val="18"/>
        </w:rPr>
      </w:pPr>
      <w:r w:rsidRPr="004B0985">
        <w:rPr>
          <w:rFonts w:ascii="Arial" w:hAnsi="Arial" w:cs="Arial"/>
          <w:color w:val="000000"/>
          <w:sz w:val="18"/>
          <w:szCs w:val="18"/>
          <w:lang w:eastAsia="pt-BR"/>
        </w:rPr>
        <w:t xml:space="preserve">Gerente </w:t>
      </w:r>
      <w:r w:rsidR="00D52F01">
        <w:rPr>
          <w:rFonts w:ascii="Arial" w:hAnsi="Arial" w:cs="Arial"/>
          <w:color w:val="000000"/>
          <w:sz w:val="18"/>
          <w:szCs w:val="18"/>
          <w:lang w:eastAsia="pt-BR"/>
        </w:rPr>
        <w:t>Administrativa de Formação</w:t>
      </w:r>
      <w:r w:rsidRPr="004B0985">
        <w:rPr>
          <w:rFonts w:ascii="Arial" w:hAnsi="Arial" w:cs="Arial"/>
          <w:color w:val="000000"/>
          <w:sz w:val="18"/>
          <w:szCs w:val="18"/>
          <w:lang w:eastAsia="pt-BR"/>
        </w:rPr>
        <w:t xml:space="preserve">: Lorena Assunção </w:t>
      </w:r>
      <w:proofErr w:type="spellStart"/>
      <w:r w:rsidRPr="004B0985">
        <w:rPr>
          <w:rFonts w:ascii="Arial" w:hAnsi="Arial" w:cs="Arial"/>
          <w:color w:val="000000"/>
          <w:sz w:val="18"/>
          <w:szCs w:val="18"/>
          <w:lang w:eastAsia="pt-BR"/>
        </w:rPr>
        <w:t>Belleza</w:t>
      </w:r>
      <w:proofErr w:type="spellEnd"/>
      <w:r w:rsidRPr="004B0985">
        <w:rPr>
          <w:rFonts w:ascii="Arial" w:hAnsi="Arial" w:cs="Arial"/>
          <w:color w:val="000000"/>
          <w:sz w:val="18"/>
          <w:szCs w:val="18"/>
          <w:lang w:eastAsia="pt-BR"/>
        </w:rPr>
        <w:t xml:space="preserve"> Colares</w:t>
      </w:r>
    </w:p>
    <w:p w14:paraId="6A5D924C" w14:textId="77777777" w:rsidR="00A60E94" w:rsidRPr="00C80A84" w:rsidRDefault="00A60E94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sz w:val="18"/>
          <w:szCs w:val="18"/>
        </w:rPr>
      </w:pPr>
    </w:p>
    <w:p w14:paraId="147ABE96" w14:textId="77777777" w:rsidR="00A60E94" w:rsidRDefault="00A60E94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1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641582" w14:textId="77777777" w:rsidR="0034060F" w:rsidRDefault="0034060F" w:rsidP="0034060F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120" w:lineRule="exact"/>
        <w:rPr>
          <w:rFonts w:ascii="Arial" w:hAnsi="Arial" w:cs="Arial"/>
          <w:b/>
          <w:bCs/>
          <w:sz w:val="18"/>
          <w:szCs w:val="18"/>
        </w:rPr>
      </w:pPr>
    </w:p>
    <w:p w14:paraId="27F018F0" w14:textId="77777777" w:rsidR="0034060F" w:rsidRPr="00C80A84" w:rsidRDefault="0034060F" w:rsidP="0034060F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pacing w:line="120" w:lineRule="exact"/>
        <w:rPr>
          <w:rFonts w:ascii="Arial" w:hAnsi="Arial" w:cs="Arial"/>
          <w:b/>
          <w:bCs/>
          <w:sz w:val="18"/>
          <w:szCs w:val="18"/>
        </w:rPr>
      </w:pPr>
    </w:p>
    <w:p w14:paraId="74A899CD" w14:textId="77777777" w:rsidR="0034060F" w:rsidRDefault="0034060F" w:rsidP="004B098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Curso</w:t>
      </w:r>
    </w:p>
    <w:p w14:paraId="27322167" w14:textId="6EAD2E08" w:rsidR="00A60E94" w:rsidRPr="00C80A84" w:rsidRDefault="0034060F" w:rsidP="004B0985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“T</w:t>
      </w:r>
      <w:r w:rsidR="004B0985" w:rsidRPr="004B0985">
        <w:rPr>
          <w:rFonts w:ascii="Arial" w:hAnsi="Arial" w:cs="Arial"/>
          <w:b/>
          <w:bCs/>
          <w:sz w:val="18"/>
          <w:szCs w:val="18"/>
        </w:rPr>
        <w:t>reinamento e capacitação em custas judiciais de 2ª instância</w:t>
      </w:r>
      <w:r>
        <w:rPr>
          <w:rFonts w:ascii="Arial" w:hAnsi="Arial" w:cs="Arial"/>
          <w:b/>
          <w:bCs/>
          <w:sz w:val="18"/>
          <w:szCs w:val="18"/>
        </w:rPr>
        <w:t>”</w:t>
      </w:r>
      <w:r w:rsidR="00EB76BF">
        <w:rPr>
          <w:rFonts w:ascii="Arial" w:hAnsi="Arial" w:cs="Arial"/>
          <w:b/>
          <w:bCs/>
          <w:sz w:val="18"/>
          <w:szCs w:val="18"/>
        </w:rPr>
        <w:t xml:space="preserve"> – Turma </w:t>
      </w:r>
      <w:proofErr w:type="gramStart"/>
      <w:r w:rsidR="00EB76BF">
        <w:rPr>
          <w:rFonts w:ascii="Arial" w:hAnsi="Arial" w:cs="Arial"/>
          <w:b/>
          <w:bCs/>
          <w:sz w:val="18"/>
          <w:szCs w:val="18"/>
        </w:rPr>
        <w:t>2</w:t>
      </w:r>
      <w:proofErr w:type="gramEnd"/>
    </w:p>
    <w:p w14:paraId="78CE54F5" w14:textId="77777777" w:rsidR="004B0985" w:rsidRDefault="004B0985">
      <w:pPr>
        <w:jc w:val="center"/>
        <w:rPr>
          <w:rFonts w:ascii="Arial" w:hAnsi="Arial" w:cs="Arial"/>
          <w:i/>
          <w:sz w:val="18"/>
          <w:szCs w:val="18"/>
        </w:rPr>
      </w:pPr>
    </w:p>
    <w:p w14:paraId="55CE915E" w14:textId="380FE977" w:rsidR="00A60E94" w:rsidRDefault="007405B5">
      <w:pPr>
        <w:jc w:val="center"/>
        <w:rPr>
          <w:rFonts w:ascii="Arial" w:hAnsi="Arial" w:cs="Arial"/>
          <w:i/>
          <w:sz w:val="18"/>
          <w:szCs w:val="18"/>
        </w:rPr>
      </w:pPr>
      <w:r w:rsidRPr="00C80A84">
        <w:rPr>
          <w:rFonts w:ascii="Arial" w:hAnsi="Arial" w:cs="Arial"/>
          <w:i/>
          <w:sz w:val="18"/>
          <w:szCs w:val="18"/>
        </w:rPr>
        <w:t xml:space="preserve">Modalidade: </w:t>
      </w:r>
      <w:r w:rsidR="004B0985">
        <w:rPr>
          <w:rFonts w:ascii="Arial" w:hAnsi="Arial" w:cs="Arial"/>
          <w:i/>
          <w:sz w:val="18"/>
          <w:szCs w:val="18"/>
        </w:rPr>
        <w:t>presencial</w:t>
      </w:r>
    </w:p>
    <w:p w14:paraId="2E76FE33" w14:textId="77777777" w:rsidR="00727A4C" w:rsidRDefault="00727A4C">
      <w:pPr>
        <w:jc w:val="center"/>
        <w:rPr>
          <w:rFonts w:ascii="Arial" w:hAnsi="Arial" w:cs="Arial"/>
          <w:i/>
          <w:sz w:val="18"/>
          <w:szCs w:val="18"/>
        </w:rPr>
      </w:pPr>
    </w:p>
    <w:p w14:paraId="79315D6C" w14:textId="46C92AAD" w:rsidR="00727A4C" w:rsidRPr="00727A4C" w:rsidRDefault="00727A4C">
      <w:pPr>
        <w:jc w:val="center"/>
        <w:rPr>
          <w:rFonts w:ascii="Arial" w:hAnsi="Arial" w:cs="Arial"/>
          <w:sz w:val="18"/>
          <w:szCs w:val="18"/>
        </w:rPr>
      </w:pPr>
      <w:r w:rsidRPr="00727A4C">
        <w:rPr>
          <w:rFonts w:ascii="Arial" w:hAnsi="Arial" w:cs="Arial"/>
          <w:sz w:val="18"/>
          <w:szCs w:val="18"/>
        </w:rPr>
        <w:t>Retificação lista de indicados</w:t>
      </w:r>
    </w:p>
    <w:p w14:paraId="55D5E308" w14:textId="27D8611B" w:rsidR="00B90D11" w:rsidRDefault="00DF3B9C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7BB8852" w14:textId="03AFD34D" w:rsidR="00A60E94" w:rsidRPr="00C80A84" w:rsidRDefault="00AE4C89">
      <w:pPr>
        <w:jc w:val="both"/>
        <w:rPr>
          <w:rFonts w:ascii="Arial" w:hAnsi="Arial" w:cs="Arial"/>
          <w:sz w:val="18"/>
          <w:szCs w:val="18"/>
        </w:rPr>
      </w:pPr>
      <w:r w:rsidRPr="005645B3">
        <w:rPr>
          <w:rFonts w:ascii="Arial" w:hAnsi="Arial" w:cs="Arial"/>
          <w:sz w:val="18"/>
          <w:szCs w:val="18"/>
        </w:rPr>
        <w:t xml:space="preserve">De ordem </w:t>
      </w:r>
      <w:r w:rsidRPr="008B6543">
        <w:rPr>
          <w:rFonts w:ascii="Arial" w:hAnsi="Arial" w:cs="Arial"/>
          <w:sz w:val="18"/>
          <w:szCs w:val="18"/>
        </w:rPr>
        <w:t xml:space="preserve">do Excelentíssimo </w:t>
      </w:r>
      <w:r w:rsidR="00AA64CB" w:rsidRPr="00AA64CB">
        <w:rPr>
          <w:rFonts w:ascii="Arial" w:hAnsi="Arial" w:cs="Arial"/>
          <w:sz w:val="18"/>
          <w:szCs w:val="18"/>
        </w:rPr>
        <w:t xml:space="preserve">Senhor Desembargador Tiago Pinto, Segundo Vice-Presidente do Tribunal de Justiça de Minas Gerais e Superintendente da Escola Judicial Desembargador </w:t>
      </w:r>
      <w:proofErr w:type="spellStart"/>
      <w:r w:rsidR="00AA64CB" w:rsidRPr="00AA64CB">
        <w:rPr>
          <w:rFonts w:ascii="Arial" w:hAnsi="Arial" w:cs="Arial"/>
          <w:sz w:val="18"/>
          <w:szCs w:val="18"/>
        </w:rPr>
        <w:t>Edésio</w:t>
      </w:r>
      <w:proofErr w:type="spellEnd"/>
      <w:r w:rsidR="00AA64CB" w:rsidRPr="00AA64CB">
        <w:rPr>
          <w:rFonts w:ascii="Arial" w:hAnsi="Arial" w:cs="Arial"/>
          <w:sz w:val="18"/>
          <w:szCs w:val="18"/>
        </w:rPr>
        <w:t xml:space="preserve"> Fernandes</w:t>
      </w:r>
      <w:r w:rsidR="009D36E7" w:rsidRPr="005645B3">
        <w:rPr>
          <w:rFonts w:ascii="Arial" w:hAnsi="Arial" w:cs="Arial"/>
          <w:sz w:val="18"/>
          <w:szCs w:val="18"/>
        </w:rPr>
        <w:t xml:space="preserve">, </w:t>
      </w:r>
      <w:r w:rsidRPr="005645B3">
        <w:rPr>
          <w:rFonts w:ascii="Arial" w:hAnsi="Arial" w:cs="Arial"/>
          <w:sz w:val="18"/>
          <w:szCs w:val="18"/>
        </w:rPr>
        <w:t>comunicamos que estarão abertas as inscrições para o</w:t>
      </w:r>
      <w:r w:rsidR="0034060F" w:rsidRPr="005645B3">
        <w:rPr>
          <w:rFonts w:ascii="Arial" w:hAnsi="Arial" w:cs="Arial"/>
          <w:sz w:val="18"/>
          <w:szCs w:val="18"/>
        </w:rPr>
        <w:t xml:space="preserve"> curso</w:t>
      </w:r>
      <w:r w:rsidRPr="005645B3">
        <w:rPr>
          <w:rFonts w:ascii="Arial" w:hAnsi="Arial" w:cs="Arial"/>
          <w:sz w:val="18"/>
          <w:szCs w:val="18"/>
        </w:rPr>
        <w:t xml:space="preserve"> </w:t>
      </w:r>
      <w:r w:rsidR="00D914D3" w:rsidRPr="005645B3">
        <w:rPr>
          <w:rFonts w:ascii="Arial" w:hAnsi="Arial" w:cs="Arial"/>
          <w:color w:val="000000"/>
          <w:sz w:val="18"/>
          <w:szCs w:val="18"/>
          <w:lang w:eastAsia="pt-BR"/>
        </w:rPr>
        <w:t>“</w:t>
      </w:r>
      <w:r w:rsidR="00D914D3" w:rsidRPr="005645B3">
        <w:rPr>
          <w:rFonts w:ascii="Arial" w:hAnsi="Arial" w:cs="Arial"/>
          <w:b/>
          <w:color w:val="000000"/>
          <w:sz w:val="18"/>
          <w:szCs w:val="18"/>
          <w:lang w:eastAsia="pt-BR"/>
        </w:rPr>
        <w:t>Treinamento e capacitação em custas judiciais de 2ª instância</w:t>
      </w:r>
      <w:r w:rsidR="00D914D3" w:rsidRPr="005645B3">
        <w:rPr>
          <w:rFonts w:ascii="Arial" w:hAnsi="Arial" w:cs="Arial"/>
          <w:color w:val="000000"/>
          <w:sz w:val="18"/>
          <w:szCs w:val="18"/>
          <w:lang w:eastAsia="pt-BR"/>
        </w:rPr>
        <w:t xml:space="preserve">” </w:t>
      </w:r>
      <w:r w:rsidR="00AA64CB" w:rsidRPr="008E6578">
        <w:rPr>
          <w:rFonts w:ascii="Arial" w:hAnsi="Arial" w:cs="Arial"/>
          <w:b/>
          <w:color w:val="000000"/>
          <w:sz w:val="18"/>
          <w:szCs w:val="18"/>
          <w:lang w:eastAsia="pt-BR"/>
        </w:rPr>
        <w:t>– Turma 2</w:t>
      </w:r>
      <w:r w:rsidR="00AA64CB">
        <w:rPr>
          <w:rFonts w:ascii="Arial" w:hAnsi="Arial" w:cs="Arial"/>
          <w:color w:val="000000"/>
          <w:sz w:val="18"/>
          <w:szCs w:val="18"/>
          <w:lang w:eastAsia="pt-BR"/>
        </w:rPr>
        <w:t xml:space="preserve">, </w:t>
      </w:r>
      <w:r w:rsidRPr="005645B3">
        <w:rPr>
          <w:rFonts w:ascii="Arial" w:hAnsi="Arial" w:cs="Arial"/>
          <w:sz w:val="18"/>
          <w:szCs w:val="18"/>
        </w:rPr>
        <w:t>conforme abaixo especificado:</w:t>
      </w:r>
    </w:p>
    <w:p w14:paraId="00697FA5" w14:textId="77777777" w:rsidR="00A60E94" w:rsidRPr="00C80A84" w:rsidRDefault="00A60E94">
      <w:pPr>
        <w:jc w:val="both"/>
        <w:rPr>
          <w:rFonts w:ascii="Arial" w:hAnsi="Arial" w:cs="Arial"/>
          <w:sz w:val="18"/>
          <w:szCs w:val="18"/>
        </w:rPr>
      </w:pPr>
    </w:p>
    <w:p w14:paraId="6A5285DA" w14:textId="77777777" w:rsidR="00A60E94" w:rsidRPr="00C80A84" w:rsidRDefault="00A60E94">
      <w:pPr>
        <w:jc w:val="both"/>
        <w:rPr>
          <w:rFonts w:ascii="Arial" w:hAnsi="Arial" w:cs="Arial"/>
          <w:sz w:val="18"/>
          <w:szCs w:val="18"/>
        </w:rPr>
      </w:pPr>
    </w:p>
    <w:p w14:paraId="48C073B5" w14:textId="396CA2FB" w:rsidR="00961774" w:rsidRPr="00F13650" w:rsidRDefault="00AE4C89" w:rsidP="00D914D3">
      <w:pPr>
        <w:widowControl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13650">
        <w:rPr>
          <w:rFonts w:ascii="Arial" w:hAnsi="Arial" w:cs="Arial"/>
          <w:b/>
          <w:bCs/>
          <w:sz w:val="18"/>
          <w:szCs w:val="18"/>
        </w:rPr>
        <w:t>PÚBLICO AO QUAL SE DESTINA</w:t>
      </w:r>
      <w:r w:rsidR="00D914D3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>:</w:t>
      </w:r>
      <w:r w:rsidR="00D914D3" w:rsidRPr="00D914D3">
        <w:t xml:space="preserve"> </w:t>
      </w:r>
      <w:r w:rsidR="00D914D3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>Servido</w:t>
      </w:r>
      <w:r w:rsidR="0034060F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 xml:space="preserve">ras e servidores </w:t>
      </w:r>
      <w:r w:rsidR="00F13650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>da</w:t>
      </w:r>
      <w:r w:rsidR="00D914D3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 xml:space="preserve"> COESPRO e NEPREDIS</w:t>
      </w:r>
      <w:r w:rsidR="0034060F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>, indicados pela</w:t>
      </w:r>
      <w:r w:rsidR="00D914D3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 xml:space="preserve"> </w:t>
      </w:r>
      <w:r w:rsidR="00F13650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>CORAC</w:t>
      </w:r>
      <w:r w:rsidR="0034060F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>, conforme lista ao final deste Edital.</w:t>
      </w:r>
      <w:r w:rsidR="00F13650" w:rsidRPr="00F13650">
        <w:rPr>
          <w:rFonts w:ascii="Arial" w:hAnsi="Arial" w:cs="Arial"/>
          <w:color w:val="000000"/>
          <w:sz w:val="18"/>
          <w:szCs w:val="18"/>
          <w:shd w:val="clear" w:color="auto" w:fill="FDFDFD"/>
        </w:rPr>
        <w:t xml:space="preserve"> </w:t>
      </w:r>
    </w:p>
    <w:p w14:paraId="5F53ABB0" w14:textId="77777777" w:rsidR="00A60E94" w:rsidRPr="00C80A84" w:rsidRDefault="00A60E94">
      <w:pPr>
        <w:widowControl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7EF00F07" w14:textId="05E6BACE" w:rsidR="00A60E94" w:rsidRPr="00C80A84" w:rsidRDefault="00AE4C89" w:rsidP="00D914D3">
      <w:pPr>
        <w:widowControl/>
        <w:numPr>
          <w:ilvl w:val="0"/>
          <w:numId w:val="2"/>
        </w:num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>OBJETIVO:</w:t>
      </w:r>
      <w:r w:rsidRPr="00C80A84">
        <w:rPr>
          <w:rFonts w:ascii="Arial" w:hAnsi="Arial" w:cs="Arial"/>
          <w:iCs/>
          <w:sz w:val="18"/>
          <w:szCs w:val="18"/>
        </w:rPr>
        <w:t xml:space="preserve"> </w:t>
      </w:r>
      <w:r w:rsidR="00D914D3" w:rsidRPr="00D914D3">
        <w:rPr>
          <w:rFonts w:ascii="Arial" w:hAnsi="Arial" w:cs="Arial"/>
          <w:color w:val="000000"/>
          <w:sz w:val="18"/>
          <w:szCs w:val="18"/>
        </w:rPr>
        <w:t xml:space="preserve">Ao final da ação educacional, espera-se que </w:t>
      </w:r>
      <w:proofErr w:type="gramStart"/>
      <w:r w:rsidR="00D914D3" w:rsidRPr="00D914D3">
        <w:rPr>
          <w:rFonts w:ascii="Arial" w:hAnsi="Arial" w:cs="Arial"/>
          <w:color w:val="000000"/>
          <w:sz w:val="18"/>
          <w:szCs w:val="18"/>
        </w:rPr>
        <w:t>a(</w:t>
      </w:r>
      <w:proofErr w:type="gramEnd"/>
      <w:r w:rsidR="00D914D3" w:rsidRPr="00D914D3">
        <w:rPr>
          <w:rFonts w:ascii="Arial" w:hAnsi="Arial" w:cs="Arial"/>
          <w:color w:val="000000"/>
          <w:sz w:val="18"/>
          <w:szCs w:val="18"/>
        </w:rPr>
        <w:t>o) participante seja capaz de analisar de forma efetiva o recolhimento das custas judiciais, taxa judiciária e despesas p</w:t>
      </w:r>
      <w:r w:rsidR="00D914D3">
        <w:rPr>
          <w:rFonts w:ascii="Arial" w:hAnsi="Arial" w:cs="Arial"/>
          <w:color w:val="000000"/>
          <w:sz w:val="18"/>
          <w:szCs w:val="18"/>
        </w:rPr>
        <w:t>rocessuais no âmbito da 2ª instâ</w:t>
      </w:r>
      <w:r w:rsidR="00D914D3" w:rsidRPr="00D914D3">
        <w:rPr>
          <w:rFonts w:ascii="Arial" w:hAnsi="Arial" w:cs="Arial"/>
          <w:color w:val="000000"/>
          <w:sz w:val="18"/>
          <w:szCs w:val="18"/>
        </w:rPr>
        <w:t>ncia, evitando remessas desnecessárias, contribuindo, assim, para a economia e celeridade na prestação jurisdicional e para redução da evasão de receitas do Fundo Especial do Poder Judiciário - FEPJ.</w:t>
      </w:r>
    </w:p>
    <w:p w14:paraId="3AC0352C" w14:textId="77777777" w:rsidR="003F0FDE" w:rsidRPr="00C80A84" w:rsidRDefault="003F0FDE" w:rsidP="003F0FDE">
      <w:pPr>
        <w:pStyle w:val="PargrafodaLista"/>
        <w:rPr>
          <w:rFonts w:ascii="Arial" w:hAnsi="Arial" w:cs="Arial"/>
          <w:b/>
          <w:bCs/>
          <w:iCs/>
          <w:sz w:val="18"/>
          <w:szCs w:val="18"/>
        </w:rPr>
      </w:pPr>
    </w:p>
    <w:p w14:paraId="5A7D892F" w14:textId="77777777" w:rsidR="00A60E94" w:rsidRPr="00C80A84" w:rsidRDefault="00AE4C89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>CONTEÚDO PROGRAMÁTICO</w:t>
      </w:r>
      <w:r w:rsidRPr="00C80A84">
        <w:rPr>
          <w:rFonts w:ascii="Arial" w:hAnsi="Arial" w:cs="Arial"/>
          <w:bCs/>
          <w:sz w:val="18"/>
          <w:szCs w:val="18"/>
        </w:rPr>
        <w:t xml:space="preserve">: </w:t>
      </w:r>
    </w:p>
    <w:p w14:paraId="5D2A6F48" w14:textId="2EECC171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Introdução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24C4210A" w14:textId="4BC5DA0D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Objetivos gerais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1334477D" w14:textId="004B01F0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Objetivos específicos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57A74B7E" w14:textId="5896062A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Legislação básica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48080CBF" w14:textId="0E775905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Conceitos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77DDCB68" w14:textId="139EDBED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Da Fiscalização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12D154B0" w14:textId="5067D509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Regras Gerais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03AA99D1" w14:textId="3A648E1D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Regras específicas do processo judicial eletrônico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42DB8B0B" w14:textId="3EACD231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Das isenções e da dispensa do pagamento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7B71ED99" w14:textId="07086B9C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Da gratuidade de justiça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5CB50728" w14:textId="6914EFEC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Do preparo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27E07E0C" w14:textId="63453009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Da forma de pagamento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6A505724" w14:textId="7050BA69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Da comprovação de pagamento nos autos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272BF68B" w14:textId="640C329F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Particularidades da Apelação Cível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5C9DECA4" w14:textId="42FEEDEE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Particularidades da Ação Rescisória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318C279F" w14:textId="48FA9A14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Regras específicas no Processo Criminal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68D8C2A5" w14:textId="50F5CA34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Disposições finais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5EB02382" w14:textId="005B1E09" w:rsidR="00D914D3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Esclarecimentos de dúvidas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;</w:t>
      </w:r>
    </w:p>
    <w:p w14:paraId="00815561" w14:textId="429BFD63" w:rsidR="00A60E94" w:rsidRPr="00D914D3" w:rsidRDefault="00D914D3" w:rsidP="00D914D3">
      <w:pPr>
        <w:pStyle w:val="PargrafodaLista"/>
        <w:numPr>
          <w:ilvl w:val="0"/>
          <w:numId w:val="7"/>
        </w:numPr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  <w:r w:rsidRPr="00D914D3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Estudo de Caso</w:t>
      </w:r>
      <w:r w:rsidR="00E76E60">
        <w:rPr>
          <w:rFonts w:ascii="Arial" w:eastAsia="SimSun;宋体" w:hAnsi="Arial" w:cs="Arial"/>
          <w:bCs/>
          <w:kern w:val="2"/>
          <w:sz w:val="18"/>
          <w:szCs w:val="18"/>
          <w:lang w:bidi="hi-IN"/>
        </w:rPr>
        <w:t>.</w:t>
      </w:r>
    </w:p>
    <w:p w14:paraId="316BFEBA" w14:textId="77777777" w:rsidR="00D914D3" w:rsidRDefault="00D914D3">
      <w:pPr>
        <w:ind w:left="360"/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</w:p>
    <w:p w14:paraId="7F9926A2" w14:textId="77777777" w:rsidR="00D914D3" w:rsidRPr="00C80A84" w:rsidRDefault="00D914D3">
      <w:pPr>
        <w:ind w:left="360"/>
        <w:jc w:val="both"/>
        <w:rPr>
          <w:rFonts w:ascii="Arial" w:eastAsia="SimSun;宋体" w:hAnsi="Arial" w:cs="Arial"/>
          <w:bCs/>
          <w:kern w:val="2"/>
          <w:sz w:val="18"/>
          <w:szCs w:val="18"/>
          <w:lang w:bidi="hi-IN"/>
        </w:rPr>
      </w:pPr>
    </w:p>
    <w:p w14:paraId="1262D86E" w14:textId="2C415AAE" w:rsidR="00C004B6" w:rsidRPr="00C80A84" w:rsidRDefault="00C004B6" w:rsidP="00C004B6">
      <w:pPr>
        <w:pStyle w:val="PargrafodaLista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 xml:space="preserve">MODALIDADE: </w:t>
      </w:r>
      <w:bookmarkStart w:id="0" w:name="_Hlk76987941"/>
      <w:r w:rsidR="00D914D3">
        <w:rPr>
          <w:rFonts w:ascii="Arial" w:hAnsi="Arial" w:cs="Arial"/>
          <w:bCs/>
          <w:sz w:val="18"/>
          <w:szCs w:val="18"/>
        </w:rPr>
        <w:t>Presencial</w:t>
      </w:r>
      <w:r w:rsidR="003919EE">
        <w:rPr>
          <w:rFonts w:ascii="Arial" w:hAnsi="Arial" w:cs="Arial"/>
          <w:bCs/>
          <w:sz w:val="18"/>
          <w:szCs w:val="18"/>
        </w:rPr>
        <w:t>.</w:t>
      </w:r>
      <w:r w:rsidR="0009347B" w:rsidRPr="00C80A84">
        <w:rPr>
          <w:rFonts w:ascii="Arial" w:hAnsi="Arial" w:cs="Arial"/>
          <w:bCs/>
          <w:sz w:val="18"/>
          <w:szCs w:val="18"/>
        </w:rPr>
        <w:t xml:space="preserve"> </w:t>
      </w:r>
      <w:bookmarkEnd w:id="0"/>
    </w:p>
    <w:p w14:paraId="0164DF4D" w14:textId="77777777" w:rsidR="00C80A84" w:rsidRPr="00C80A84" w:rsidRDefault="00C80A84" w:rsidP="00C80A84">
      <w:pPr>
        <w:pStyle w:val="PargrafodaLista"/>
        <w:widowControl/>
        <w:suppressAutoHyphens w:val="0"/>
        <w:ind w:left="360"/>
        <w:jc w:val="both"/>
        <w:rPr>
          <w:rFonts w:ascii="Arial" w:hAnsi="Arial" w:cs="Arial"/>
          <w:sz w:val="18"/>
          <w:szCs w:val="18"/>
        </w:rPr>
      </w:pPr>
    </w:p>
    <w:p w14:paraId="29299709" w14:textId="52EE1855" w:rsidR="0009347B" w:rsidRPr="00C80A84" w:rsidRDefault="00AE4C89" w:rsidP="00D914D3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bCs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>METODOLOGIA:</w:t>
      </w:r>
      <w:r w:rsidRPr="00C80A84">
        <w:rPr>
          <w:rFonts w:ascii="Arial" w:hAnsi="Arial" w:cs="Arial"/>
          <w:sz w:val="18"/>
          <w:szCs w:val="18"/>
        </w:rPr>
        <w:t xml:space="preserve"> </w:t>
      </w:r>
      <w:r w:rsidR="00D914D3" w:rsidRPr="00D914D3">
        <w:rPr>
          <w:rFonts w:ascii="Arial" w:hAnsi="Arial" w:cs="Arial"/>
          <w:sz w:val="18"/>
          <w:szCs w:val="18"/>
        </w:rPr>
        <w:t>Exposição dialogada</w:t>
      </w:r>
      <w:r w:rsidR="00D914D3">
        <w:rPr>
          <w:rFonts w:ascii="Arial" w:hAnsi="Arial" w:cs="Arial"/>
          <w:sz w:val="18"/>
          <w:szCs w:val="18"/>
        </w:rPr>
        <w:t xml:space="preserve"> e oficinas com estudo de casos</w:t>
      </w:r>
      <w:r w:rsidR="00C004B6" w:rsidRPr="00C80A84">
        <w:rPr>
          <w:rFonts w:ascii="Arial" w:hAnsi="Arial" w:cs="Arial"/>
          <w:sz w:val="18"/>
          <w:szCs w:val="18"/>
        </w:rPr>
        <w:t>.</w:t>
      </w:r>
    </w:p>
    <w:p w14:paraId="4B55E63F" w14:textId="3B940F3C" w:rsidR="00A60E94" w:rsidRPr="00C80A84" w:rsidRDefault="0009347B" w:rsidP="0009347B">
      <w:pPr>
        <w:widowControl/>
        <w:suppressAutoHyphens w:val="0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C80A84">
        <w:rPr>
          <w:rFonts w:ascii="Arial" w:hAnsi="Arial" w:cs="Arial"/>
          <w:bCs/>
          <w:sz w:val="18"/>
          <w:szCs w:val="18"/>
        </w:rPr>
        <w:t xml:space="preserve"> </w:t>
      </w:r>
    </w:p>
    <w:p w14:paraId="66B08877" w14:textId="470CF2B3" w:rsidR="00887F72" w:rsidRPr="00C80A84" w:rsidRDefault="00AE4C89" w:rsidP="00887F72">
      <w:pPr>
        <w:widowControl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>PERÍODO DO CURSO:</w:t>
      </w:r>
      <w:r w:rsidR="00841F54" w:rsidRPr="00C80A84">
        <w:rPr>
          <w:rFonts w:ascii="Arial" w:hAnsi="Arial" w:cs="Arial"/>
          <w:bCs/>
          <w:sz w:val="18"/>
          <w:szCs w:val="18"/>
        </w:rPr>
        <w:t xml:space="preserve"> </w:t>
      </w:r>
      <w:r w:rsidR="00E76E60">
        <w:rPr>
          <w:rFonts w:ascii="Arial" w:hAnsi="Arial" w:cs="Arial"/>
          <w:sz w:val="18"/>
          <w:szCs w:val="18"/>
        </w:rPr>
        <w:t xml:space="preserve">1º e </w:t>
      </w:r>
      <w:proofErr w:type="gramStart"/>
      <w:r w:rsidR="00E76E60">
        <w:rPr>
          <w:rFonts w:ascii="Arial" w:hAnsi="Arial" w:cs="Arial"/>
          <w:sz w:val="18"/>
          <w:szCs w:val="18"/>
        </w:rPr>
        <w:t>2</w:t>
      </w:r>
      <w:proofErr w:type="gramEnd"/>
      <w:r w:rsidR="00E76E60">
        <w:rPr>
          <w:rFonts w:ascii="Arial" w:hAnsi="Arial" w:cs="Arial"/>
          <w:sz w:val="18"/>
          <w:szCs w:val="18"/>
        </w:rPr>
        <w:t xml:space="preserve"> de dezembro</w:t>
      </w:r>
      <w:r w:rsidR="002E1F53" w:rsidRPr="002E1F53">
        <w:rPr>
          <w:rFonts w:ascii="Arial" w:hAnsi="Arial" w:cs="Arial"/>
          <w:sz w:val="18"/>
          <w:szCs w:val="18"/>
        </w:rPr>
        <w:t> de 2021</w:t>
      </w:r>
      <w:r w:rsidR="00DB68ED">
        <w:rPr>
          <w:rFonts w:ascii="Arial" w:hAnsi="Arial" w:cs="Arial"/>
          <w:sz w:val="18"/>
          <w:szCs w:val="18"/>
        </w:rPr>
        <w:t>.</w:t>
      </w:r>
    </w:p>
    <w:p w14:paraId="453973A4" w14:textId="074EF690" w:rsidR="00841F54" w:rsidRPr="00C80A84" w:rsidRDefault="002E1F53" w:rsidP="00841F54">
      <w:pPr>
        <w:pStyle w:val="Pargrafoda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14:paraId="763D3F45" w14:textId="43E071ED" w:rsidR="00A60E94" w:rsidRPr="0034060F" w:rsidRDefault="00AE4C89" w:rsidP="00F82A44">
      <w:pPr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80A84">
        <w:rPr>
          <w:rFonts w:ascii="Arial" w:hAnsi="Arial" w:cs="Arial"/>
          <w:b/>
          <w:sz w:val="18"/>
          <w:szCs w:val="18"/>
        </w:rPr>
        <w:t>HORÁRIO</w:t>
      </w:r>
      <w:r w:rsidRPr="00C80A84">
        <w:rPr>
          <w:rFonts w:ascii="Arial" w:hAnsi="Arial" w:cs="Arial"/>
          <w:sz w:val="18"/>
          <w:szCs w:val="18"/>
        </w:rPr>
        <w:t xml:space="preserve">: </w:t>
      </w:r>
      <w:r w:rsidR="00DB68ED">
        <w:rPr>
          <w:rFonts w:ascii="Arial" w:hAnsi="Arial" w:cs="Arial"/>
          <w:sz w:val="18"/>
          <w:szCs w:val="18"/>
        </w:rPr>
        <w:t xml:space="preserve">das </w:t>
      </w:r>
      <w:r w:rsidR="00D914D3">
        <w:rPr>
          <w:rFonts w:ascii="Arial" w:hAnsi="Arial" w:cs="Arial"/>
          <w:sz w:val="18"/>
          <w:szCs w:val="18"/>
        </w:rPr>
        <w:t>8 às 12</w:t>
      </w:r>
      <w:r w:rsidR="001E47BC">
        <w:rPr>
          <w:rFonts w:ascii="Arial" w:hAnsi="Arial" w:cs="Arial"/>
          <w:sz w:val="18"/>
          <w:szCs w:val="18"/>
        </w:rPr>
        <w:t xml:space="preserve"> </w:t>
      </w:r>
      <w:r w:rsidR="00F82A44" w:rsidRPr="00C80A84">
        <w:rPr>
          <w:rFonts w:ascii="Arial" w:hAnsi="Arial" w:cs="Arial"/>
          <w:sz w:val="18"/>
          <w:szCs w:val="18"/>
        </w:rPr>
        <w:t>h</w:t>
      </w:r>
      <w:r w:rsidR="001E47BC">
        <w:rPr>
          <w:rFonts w:ascii="Arial" w:hAnsi="Arial" w:cs="Arial"/>
          <w:sz w:val="18"/>
          <w:szCs w:val="18"/>
        </w:rPr>
        <w:t>oras</w:t>
      </w:r>
      <w:r w:rsidR="00D914D3">
        <w:rPr>
          <w:rFonts w:ascii="Arial" w:hAnsi="Arial" w:cs="Arial"/>
          <w:sz w:val="18"/>
          <w:szCs w:val="18"/>
        </w:rPr>
        <w:t>.</w:t>
      </w:r>
    </w:p>
    <w:p w14:paraId="28128756" w14:textId="77777777" w:rsidR="0034060F" w:rsidRPr="002F2D35" w:rsidRDefault="0034060F" w:rsidP="0034060F">
      <w:pPr>
        <w:widowControl/>
        <w:spacing w:line="276" w:lineRule="auto"/>
        <w:ind w:left="360"/>
        <w:jc w:val="both"/>
        <w:rPr>
          <w:rFonts w:ascii="Arial" w:hAnsi="Arial" w:cs="Arial"/>
          <w:color w:val="000000"/>
          <w:sz w:val="16"/>
          <w:szCs w:val="18"/>
        </w:rPr>
      </w:pPr>
    </w:p>
    <w:p w14:paraId="687A9320" w14:textId="77777777" w:rsidR="0034060F" w:rsidRPr="0034060F" w:rsidRDefault="0034060F" w:rsidP="00F82A44">
      <w:pPr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4060F">
        <w:rPr>
          <w:rFonts w:ascii="Arial" w:hAnsi="Arial" w:cs="Arial"/>
          <w:b/>
          <w:color w:val="000000"/>
          <w:sz w:val="18"/>
          <w:szCs w:val="18"/>
        </w:rPr>
        <w:t xml:space="preserve">Local: </w:t>
      </w:r>
      <w:r w:rsidRPr="00C80A84">
        <w:rPr>
          <w:rFonts w:ascii="Arial" w:hAnsi="Arial" w:cs="Arial"/>
          <w:sz w:val="18"/>
          <w:szCs w:val="18"/>
        </w:rPr>
        <w:t xml:space="preserve">Escola Judicial Desembargador </w:t>
      </w:r>
      <w:proofErr w:type="spellStart"/>
      <w:r w:rsidRPr="00C80A84">
        <w:rPr>
          <w:rFonts w:ascii="Arial" w:hAnsi="Arial" w:cs="Arial"/>
          <w:sz w:val="18"/>
          <w:szCs w:val="18"/>
        </w:rPr>
        <w:t>Edésio</w:t>
      </w:r>
      <w:proofErr w:type="spellEnd"/>
      <w:r w:rsidRPr="00C80A84">
        <w:rPr>
          <w:rFonts w:ascii="Arial" w:hAnsi="Arial" w:cs="Arial"/>
          <w:sz w:val="18"/>
          <w:szCs w:val="18"/>
        </w:rPr>
        <w:t xml:space="preserve"> Fernandes</w:t>
      </w:r>
      <w:r>
        <w:rPr>
          <w:rFonts w:ascii="Arial" w:hAnsi="Arial" w:cs="Arial"/>
          <w:sz w:val="18"/>
          <w:szCs w:val="18"/>
        </w:rPr>
        <w:t xml:space="preserve"> / Edifício Mirafiori</w:t>
      </w:r>
    </w:p>
    <w:p w14:paraId="5FB118D5" w14:textId="19C408A3" w:rsidR="0034060F" w:rsidRPr="0034060F" w:rsidRDefault="0034060F" w:rsidP="0034060F">
      <w:pPr>
        <w:widowControl/>
        <w:spacing w:line="276" w:lineRule="auto"/>
        <w:ind w:left="36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Rua dos </w:t>
      </w:r>
      <w:proofErr w:type="spellStart"/>
      <w:r>
        <w:rPr>
          <w:rFonts w:ascii="Arial" w:hAnsi="Arial" w:cs="Arial"/>
          <w:sz w:val="18"/>
          <w:szCs w:val="18"/>
        </w:rPr>
        <w:t>Guajajáras</w:t>
      </w:r>
      <w:proofErr w:type="spellEnd"/>
      <w:r>
        <w:rPr>
          <w:rFonts w:ascii="Arial" w:hAnsi="Arial" w:cs="Arial"/>
          <w:sz w:val="18"/>
          <w:szCs w:val="18"/>
        </w:rPr>
        <w:t xml:space="preserve">, nº 40 – 18º andar / Sala </w:t>
      </w:r>
      <w:proofErr w:type="gramStart"/>
      <w:r>
        <w:rPr>
          <w:rFonts w:ascii="Arial" w:hAnsi="Arial" w:cs="Arial"/>
          <w:sz w:val="18"/>
          <w:szCs w:val="18"/>
        </w:rPr>
        <w:t>1</w:t>
      </w:r>
      <w:proofErr w:type="gramEnd"/>
      <w:r>
        <w:rPr>
          <w:rFonts w:ascii="Arial" w:hAnsi="Arial" w:cs="Arial"/>
          <w:sz w:val="18"/>
          <w:szCs w:val="18"/>
        </w:rPr>
        <w:t>. Bairro Centro - Belo Horizonte/MG</w:t>
      </w:r>
    </w:p>
    <w:p w14:paraId="69FE3ECB" w14:textId="77777777" w:rsidR="00F82A44" w:rsidRPr="00C80A84" w:rsidRDefault="00F82A44" w:rsidP="00F82A44">
      <w:pPr>
        <w:pStyle w:val="PargrafodaLista"/>
        <w:rPr>
          <w:rFonts w:ascii="Arial" w:hAnsi="Arial" w:cs="Arial"/>
          <w:color w:val="000000"/>
          <w:sz w:val="18"/>
          <w:szCs w:val="18"/>
        </w:rPr>
      </w:pPr>
    </w:p>
    <w:p w14:paraId="26B12657" w14:textId="41BA16E8" w:rsidR="00A60E94" w:rsidRPr="00C80A84" w:rsidRDefault="00AE4C89">
      <w:pPr>
        <w:widowControl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 xml:space="preserve">NÚMERO DE VAGAS: </w:t>
      </w:r>
      <w:r w:rsidR="00E76E60">
        <w:rPr>
          <w:rFonts w:ascii="Arial" w:hAnsi="Arial" w:cs="Arial"/>
          <w:bCs/>
          <w:sz w:val="18"/>
          <w:szCs w:val="18"/>
        </w:rPr>
        <w:t>13</w:t>
      </w:r>
    </w:p>
    <w:p w14:paraId="75189D36" w14:textId="77777777" w:rsidR="00A60E94" w:rsidRPr="00C80A84" w:rsidRDefault="00A60E94">
      <w:pPr>
        <w:widowControl/>
        <w:jc w:val="both"/>
        <w:rPr>
          <w:rFonts w:ascii="Arial" w:hAnsi="Arial" w:cs="Arial"/>
          <w:sz w:val="18"/>
          <w:szCs w:val="18"/>
        </w:rPr>
      </w:pPr>
    </w:p>
    <w:p w14:paraId="4C541701" w14:textId="31F20E33" w:rsidR="00A60E94" w:rsidRPr="00C80A84" w:rsidRDefault="00AE4C89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bCs/>
          <w:sz w:val="18"/>
          <w:szCs w:val="18"/>
        </w:rPr>
        <w:t>CARGA HORÁRIA:</w:t>
      </w:r>
      <w:r w:rsidRPr="00C80A84">
        <w:rPr>
          <w:rFonts w:ascii="Arial" w:hAnsi="Arial" w:cs="Arial"/>
          <w:sz w:val="18"/>
          <w:szCs w:val="18"/>
        </w:rPr>
        <w:t xml:space="preserve"> </w:t>
      </w:r>
      <w:r w:rsidR="00D914D3">
        <w:rPr>
          <w:rFonts w:ascii="Arial" w:hAnsi="Arial" w:cs="Arial"/>
          <w:bCs/>
          <w:sz w:val="18"/>
          <w:szCs w:val="18"/>
        </w:rPr>
        <w:t>8</w:t>
      </w:r>
      <w:r w:rsidR="00BA06AE">
        <w:rPr>
          <w:rFonts w:ascii="Arial" w:hAnsi="Arial" w:cs="Arial"/>
          <w:bCs/>
          <w:sz w:val="18"/>
          <w:szCs w:val="18"/>
        </w:rPr>
        <w:t>h.</w:t>
      </w:r>
    </w:p>
    <w:p w14:paraId="51035AE7" w14:textId="77777777" w:rsidR="00A60E94" w:rsidRPr="00C80A84" w:rsidRDefault="00A60E94" w:rsidP="00EA75B1">
      <w:pPr>
        <w:ind w:left="794"/>
        <w:jc w:val="both"/>
        <w:rPr>
          <w:rFonts w:ascii="Arial" w:hAnsi="Arial" w:cs="Arial"/>
          <w:sz w:val="18"/>
          <w:szCs w:val="18"/>
        </w:rPr>
      </w:pPr>
    </w:p>
    <w:p w14:paraId="39EF0D73" w14:textId="54092455" w:rsidR="0034060F" w:rsidRPr="002F2D35" w:rsidRDefault="00AE4C89" w:rsidP="00E66A82">
      <w:pPr>
        <w:numPr>
          <w:ilvl w:val="0"/>
          <w:numId w:val="2"/>
        </w:numPr>
        <w:spacing w:line="300" w:lineRule="exact"/>
        <w:jc w:val="both"/>
        <w:rPr>
          <w:rFonts w:ascii="Arial" w:hAnsi="Arial" w:cs="Arial"/>
          <w:sz w:val="18"/>
          <w:szCs w:val="18"/>
        </w:rPr>
      </w:pPr>
      <w:r w:rsidRPr="008826F7">
        <w:rPr>
          <w:rFonts w:ascii="Arial" w:hAnsi="Arial" w:cs="Arial"/>
          <w:b/>
          <w:bCs/>
          <w:sz w:val="18"/>
          <w:szCs w:val="18"/>
        </w:rPr>
        <w:t xml:space="preserve">INSCRIÇÕES: </w:t>
      </w:r>
      <w:r w:rsidR="00E76E60">
        <w:rPr>
          <w:rFonts w:ascii="Arial" w:hAnsi="Arial" w:cs="Arial"/>
          <w:bCs/>
          <w:sz w:val="18"/>
          <w:szCs w:val="18"/>
        </w:rPr>
        <w:t>25 a 30</w:t>
      </w:r>
      <w:r w:rsidR="0034060F" w:rsidRPr="00E66A82">
        <w:rPr>
          <w:rFonts w:ascii="Arial" w:hAnsi="Arial" w:cs="Arial"/>
          <w:bCs/>
          <w:sz w:val="18"/>
          <w:szCs w:val="18"/>
        </w:rPr>
        <w:t xml:space="preserve"> de </w:t>
      </w:r>
      <w:r w:rsidR="0034060F">
        <w:rPr>
          <w:rFonts w:ascii="Arial" w:hAnsi="Arial" w:cs="Arial"/>
          <w:bCs/>
          <w:sz w:val="18"/>
          <w:szCs w:val="18"/>
        </w:rPr>
        <w:t>novembro</w:t>
      </w:r>
      <w:r w:rsidR="0034060F" w:rsidRPr="00E66A82">
        <w:rPr>
          <w:rFonts w:ascii="Arial" w:hAnsi="Arial" w:cs="Arial"/>
          <w:bCs/>
          <w:sz w:val="18"/>
          <w:szCs w:val="18"/>
        </w:rPr>
        <w:t xml:space="preserve"> de 2021</w:t>
      </w:r>
      <w:r w:rsidR="002F2D35">
        <w:rPr>
          <w:rFonts w:ascii="Arial" w:hAnsi="Arial" w:cs="Arial"/>
          <w:bCs/>
          <w:sz w:val="18"/>
          <w:szCs w:val="18"/>
        </w:rPr>
        <w:t xml:space="preserve">. </w:t>
      </w:r>
    </w:p>
    <w:p w14:paraId="280AE75C" w14:textId="453AB4EA" w:rsidR="002F2D35" w:rsidRDefault="002F2D35" w:rsidP="002F2D35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2F2D35">
        <w:rPr>
          <w:rFonts w:ascii="Arial" w:hAnsi="Arial" w:cs="Arial"/>
          <w:i/>
          <w:sz w:val="18"/>
          <w:szCs w:val="18"/>
        </w:rPr>
        <w:t>as inscriçõe</w:t>
      </w:r>
      <w:r w:rsidR="00E76E60">
        <w:rPr>
          <w:rFonts w:ascii="Arial" w:hAnsi="Arial" w:cs="Arial"/>
          <w:i/>
          <w:sz w:val="18"/>
          <w:szCs w:val="18"/>
        </w:rPr>
        <w:t>s serão abertas às 8h do dia 25/11</w:t>
      </w:r>
      <w:r w:rsidRPr="002F2D35">
        <w:rPr>
          <w:rFonts w:ascii="Arial" w:hAnsi="Arial" w:cs="Arial"/>
          <w:i/>
          <w:sz w:val="18"/>
          <w:szCs w:val="18"/>
        </w:rPr>
        <w:t>/21</w:t>
      </w:r>
      <w:r w:rsidR="00E76E60">
        <w:rPr>
          <w:rFonts w:ascii="Arial" w:hAnsi="Arial" w:cs="Arial"/>
          <w:i/>
          <w:sz w:val="18"/>
          <w:szCs w:val="18"/>
        </w:rPr>
        <w:t xml:space="preserve"> e encerradas às 14h do dia 30</w:t>
      </w:r>
      <w:r w:rsidRPr="002F2D35">
        <w:rPr>
          <w:rFonts w:ascii="Arial" w:hAnsi="Arial" w:cs="Arial"/>
          <w:i/>
          <w:sz w:val="18"/>
          <w:szCs w:val="18"/>
        </w:rPr>
        <w:t>/11/21)</w:t>
      </w:r>
      <w:r w:rsidRPr="002F2D35">
        <w:rPr>
          <w:rFonts w:ascii="Arial" w:hAnsi="Arial" w:cs="Arial"/>
          <w:sz w:val="18"/>
          <w:szCs w:val="18"/>
        </w:rPr>
        <w:t xml:space="preserve"> </w:t>
      </w:r>
    </w:p>
    <w:p w14:paraId="20F6FBED" w14:textId="461F7A16" w:rsidR="002F2D35" w:rsidRPr="00C83BE7" w:rsidRDefault="002F2D35" w:rsidP="002F2D35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C83BE7">
        <w:rPr>
          <w:rFonts w:ascii="Arial" w:hAnsi="Arial" w:cs="Arial"/>
          <w:sz w:val="18"/>
          <w:szCs w:val="18"/>
        </w:rPr>
        <w:t xml:space="preserve">.1. Acessar o endereço </w:t>
      </w:r>
      <w:hyperlink r:id="rId6" w:history="1">
        <w:r w:rsidRPr="00C83BE7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www.siga.tjmg.jus.br</w:t>
        </w:r>
      </w:hyperlink>
      <w:r w:rsidRPr="00C83BE7">
        <w:rPr>
          <w:rFonts w:ascii="Arial" w:hAnsi="Arial" w:cs="Arial"/>
          <w:sz w:val="18"/>
          <w:szCs w:val="18"/>
        </w:rPr>
        <w:t xml:space="preserve"> e clicar em “Inscrições”; </w:t>
      </w:r>
    </w:p>
    <w:p w14:paraId="79E140C8" w14:textId="27D2523C" w:rsidR="002F2D35" w:rsidRDefault="002F2D35" w:rsidP="002F2D35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11.2</w:t>
      </w:r>
      <w:r w:rsidRPr="00C83BE7">
        <w:rPr>
          <w:rFonts w:ascii="Arial" w:hAnsi="Arial" w:cs="Arial"/>
          <w:sz w:val="18"/>
          <w:szCs w:val="18"/>
        </w:rPr>
        <w:t>. Na página de inscrições, localizar o nome do curso e clicar em “Inscrições Abertas – Clique Aqui”;</w:t>
      </w:r>
    </w:p>
    <w:p w14:paraId="7E11E27A" w14:textId="63CE13E2" w:rsidR="002F2D35" w:rsidRDefault="002F2D35" w:rsidP="002F2D35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11.3</w:t>
      </w:r>
      <w:r w:rsidRPr="00C83BE7">
        <w:rPr>
          <w:rFonts w:ascii="Arial" w:hAnsi="Arial" w:cs="Arial"/>
          <w:sz w:val="18"/>
          <w:szCs w:val="18"/>
        </w:rPr>
        <w:t xml:space="preserve">. Em seguida, preencher ou atualizar no formulário seus dados de cadastro e clicar no botão </w:t>
      </w:r>
      <w:r w:rsidRPr="00C83BE7">
        <w:rPr>
          <w:rFonts w:ascii="Arial" w:hAnsi="Arial" w:cs="Arial"/>
          <w:i/>
          <w:sz w:val="18"/>
          <w:szCs w:val="18"/>
        </w:rPr>
        <w:t>“Confirmar o pedido de inscrição</w:t>
      </w:r>
      <w:r w:rsidRPr="00C83BE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.</w:t>
      </w:r>
    </w:p>
    <w:p w14:paraId="7B0460F4" w14:textId="1B0A13FD" w:rsidR="00005B02" w:rsidRPr="00E66A82" w:rsidRDefault="002F2D35" w:rsidP="002F2D35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11.4. </w:t>
      </w:r>
      <w:proofErr w:type="gramStart"/>
      <w:r w:rsidR="00005B02" w:rsidRPr="00E66A82">
        <w:rPr>
          <w:rFonts w:ascii="Arial" w:hAnsi="Arial" w:cs="Arial"/>
          <w:sz w:val="18"/>
          <w:szCs w:val="18"/>
        </w:rPr>
        <w:t>As(</w:t>
      </w:r>
      <w:proofErr w:type="gramEnd"/>
      <w:r w:rsidR="00005B02" w:rsidRPr="00E66A82">
        <w:rPr>
          <w:rFonts w:ascii="Arial" w:hAnsi="Arial" w:cs="Arial"/>
          <w:sz w:val="18"/>
          <w:szCs w:val="18"/>
        </w:rPr>
        <w:t>o</w:t>
      </w:r>
      <w:r w:rsidR="00E66A82">
        <w:rPr>
          <w:rFonts w:ascii="Arial" w:hAnsi="Arial" w:cs="Arial"/>
          <w:sz w:val="18"/>
          <w:szCs w:val="18"/>
        </w:rPr>
        <w:t xml:space="preserve">s) </w:t>
      </w:r>
      <w:r w:rsidR="00005B02" w:rsidRPr="00E66A82">
        <w:rPr>
          <w:rFonts w:ascii="Arial" w:hAnsi="Arial" w:cs="Arial"/>
          <w:sz w:val="18"/>
          <w:szCs w:val="18"/>
        </w:rPr>
        <w:t>servidoras(os) indicadas(os), conforme lista ao final deste Edital, devem observar o período de inscrição sinalizado no ofício convite</w:t>
      </w:r>
      <w:r>
        <w:rPr>
          <w:rFonts w:ascii="Arial" w:hAnsi="Arial" w:cs="Arial"/>
          <w:sz w:val="18"/>
          <w:szCs w:val="18"/>
        </w:rPr>
        <w:t>,</w:t>
      </w:r>
      <w:r w:rsidR="00005B02" w:rsidRPr="00E66A82">
        <w:rPr>
          <w:rFonts w:ascii="Arial" w:hAnsi="Arial" w:cs="Arial"/>
          <w:sz w:val="18"/>
          <w:szCs w:val="18"/>
        </w:rPr>
        <w:t xml:space="preserve"> enviado previamente, de forma a viabilizar novas indicações e possibilitar que as vagas remanescentes sejam contempladas dentro do prazo.</w:t>
      </w:r>
    </w:p>
    <w:p w14:paraId="03CF3740" w14:textId="77777777" w:rsidR="00A60E94" w:rsidRPr="00C80A84" w:rsidRDefault="00A60E94">
      <w:pPr>
        <w:spacing w:line="280" w:lineRule="exact"/>
        <w:jc w:val="both"/>
        <w:rPr>
          <w:rFonts w:ascii="Arial" w:hAnsi="Arial" w:cs="Arial"/>
          <w:sz w:val="18"/>
          <w:szCs w:val="18"/>
        </w:rPr>
      </w:pPr>
    </w:p>
    <w:p w14:paraId="3F873D69" w14:textId="68C00E41" w:rsidR="00A60E94" w:rsidRPr="00C80A84" w:rsidRDefault="00AE4C89">
      <w:pPr>
        <w:spacing w:line="280" w:lineRule="exact"/>
        <w:rPr>
          <w:rFonts w:ascii="Arial" w:hAnsi="Arial" w:cs="Arial"/>
          <w:b/>
          <w:sz w:val="18"/>
          <w:szCs w:val="18"/>
        </w:rPr>
      </w:pPr>
      <w:r w:rsidRPr="00C80A84">
        <w:rPr>
          <w:rFonts w:ascii="Arial" w:hAnsi="Arial" w:cs="Arial"/>
          <w:b/>
          <w:sz w:val="18"/>
          <w:szCs w:val="18"/>
        </w:rPr>
        <w:t>1</w:t>
      </w:r>
      <w:r w:rsidR="0034060F">
        <w:rPr>
          <w:rFonts w:ascii="Arial" w:hAnsi="Arial" w:cs="Arial"/>
          <w:b/>
          <w:sz w:val="18"/>
          <w:szCs w:val="18"/>
        </w:rPr>
        <w:t>2</w:t>
      </w:r>
      <w:r w:rsidR="00EA75B1" w:rsidRPr="00C80A84">
        <w:rPr>
          <w:rFonts w:ascii="Arial" w:hAnsi="Arial" w:cs="Arial"/>
          <w:b/>
          <w:sz w:val="18"/>
          <w:szCs w:val="18"/>
        </w:rPr>
        <w:t xml:space="preserve">. </w:t>
      </w:r>
      <w:r w:rsidRPr="00C80A84">
        <w:rPr>
          <w:rFonts w:ascii="Arial" w:hAnsi="Arial" w:cs="Arial"/>
          <w:b/>
          <w:sz w:val="18"/>
          <w:szCs w:val="18"/>
        </w:rPr>
        <w:t xml:space="preserve"> CRITÉRIOS DE SELEÇÃO:</w:t>
      </w:r>
    </w:p>
    <w:p w14:paraId="424BB099" w14:textId="496D9AD6" w:rsidR="00A60E94" w:rsidRPr="00C80A84" w:rsidRDefault="00AE4C89">
      <w:pPr>
        <w:spacing w:line="280" w:lineRule="exact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sz w:val="18"/>
          <w:szCs w:val="18"/>
        </w:rPr>
        <w:t>1</w:t>
      </w:r>
      <w:r w:rsidR="0034060F">
        <w:rPr>
          <w:rFonts w:ascii="Arial" w:hAnsi="Arial" w:cs="Arial"/>
          <w:sz w:val="18"/>
          <w:szCs w:val="18"/>
        </w:rPr>
        <w:t>2</w:t>
      </w:r>
      <w:r w:rsidRPr="00C80A84">
        <w:rPr>
          <w:rFonts w:ascii="Arial" w:hAnsi="Arial" w:cs="Arial"/>
          <w:sz w:val="18"/>
          <w:szCs w:val="18"/>
        </w:rPr>
        <w:t>.1. Serão excluídas:</w:t>
      </w:r>
    </w:p>
    <w:p w14:paraId="6CC2B40C" w14:textId="65546A93" w:rsidR="00A60E94" w:rsidRPr="00C80A84" w:rsidRDefault="00AE4C89">
      <w:pPr>
        <w:spacing w:line="28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sz w:val="18"/>
          <w:szCs w:val="18"/>
        </w:rPr>
        <w:t>•</w:t>
      </w:r>
      <w:r w:rsidRPr="00C80A84">
        <w:rPr>
          <w:rFonts w:ascii="Arial" w:eastAsia="Arial" w:hAnsi="Arial" w:cs="Arial"/>
          <w:sz w:val="18"/>
          <w:szCs w:val="18"/>
        </w:rPr>
        <w:t xml:space="preserve"> </w:t>
      </w:r>
      <w:r w:rsidR="003919EE">
        <w:rPr>
          <w:rFonts w:ascii="Arial" w:hAnsi="Arial" w:cs="Arial"/>
          <w:sz w:val="18"/>
          <w:szCs w:val="18"/>
        </w:rPr>
        <w:t>Inscrições daquelas(e</w:t>
      </w:r>
      <w:r w:rsidR="00C80A84">
        <w:rPr>
          <w:rFonts w:ascii="Arial" w:hAnsi="Arial" w:cs="Arial"/>
          <w:sz w:val="18"/>
          <w:szCs w:val="18"/>
        </w:rPr>
        <w:t>s)</w:t>
      </w:r>
      <w:r w:rsidRPr="00C80A84">
        <w:rPr>
          <w:rFonts w:ascii="Arial" w:hAnsi="Arial" w:cs="Arial"/>
          <w:sz w:val="18"/>
          <w:szCs w:val="18"/>
        </w:rPr>
        <w:t xml:space="preserve"> que compartilharem o mesmo endereço de </w:t>
      </w:r>
      <w:r w:rsidRPr="00C80A84">
        <w:rPr>
          <w:rFonts w:ascii="Arial" w:hAnsi="Arial" w:cs="Arial"/>
          <w:i/>
          <w:sz w:val="18"/>
          <w:szCs w:val="18"/>
        </w:rPr>
        <w:t>e-mail</w:t>
      </w:r>
      <w:r w:rsidRPr="00C80A84">
        <w:rPr>
          <w:rFonts w:ascii="Arial" w:hAnsi="Arial" w:cs="Arial"/>
          <w:sz w:val="18"/>
          <w:szCs w:val="18"/>
        </w:rPr>
        <w:t xml:space="preserve">. O endereço pode ser do TJMG (@tjmg.jus.br), mas é obrigatório que este </w:t>
      </w:r>
      <w:r w:rsidRPr="00C80A84">
        <w:rPr>
          <w:rFonts w:ascii="Arial" w:hAnsi="Arial" w:cs="Arial"/>
          <w:i/>
          <w:sz w:val="18"/>
          <w:szCs w:val="18"/>
        </w:rPr>
        <w:t>e-mail</w:t>
      </w:r>
      <w:r w:rsidRPr="00C80A84">
        <w:rPr>
          <w:rFonts w:ascii="Arial" w:hAnsi="Arial" w:cs="Arial"/>
          <w:sz w:val="18"/>
          <w:szCs w:val="18"/>
        </w:rPr>
        <w:t xml:space="preserve"> institucional seja individual e de uso exclusivo do</w:t>
      </w:r>
      <w:r w:rsidR="00C80A84">
        <w:rPr>
          <w:rFonts w:ascii="Arial" w:hAnsi="Arial" w:cs="Arial"/>
          <w:sz w:val="18"/>
          <w:szCs w:val="18"/>
        </w:rPr>
        <w:t>(a)</w:t>
      </w:r>
      <w:r w:rsidRPr="00C80A84">
        <w:rPr>
          <w:rFonts w:ascii="Arial" w:hAnsi="Arial" w:cs="Arial"/>
          <w:sz w:val="18"/>
          <w:szCs w:val="18"/>
        </w:rPr>
        <w:t xml:space="preserve"> estudante;</w:t>
      </w:r>
    </w:p>
    <w:p w14:paraId="048221BB" w14:textId="43E870E6" w:rsidR="00A60E94" w:rsidRPr="00C80A84" w:rsidRDefault="00AE4C89">
      <w:pPr>
        <w:spacing w:line="28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sz w:val="18"/>
          <w:szCs w:val="18"/>
        </w:rPr>
        <w:t>•</w:t>
      </w:r>
      <w:r w:rsidRPr="00C80A84">
        <w:rPr>
          <w:rFonts w:ascii="Arial" w:eastAsia="Arial" w:hAnsi="Arial" w:cs="Arial"/>
          <w:sz w:val="18"/>
          <w:szCs w:val="18"/>
        </w:rPr>
        <w:t xml:space="preserve"> </w:t>
      </w:r>
      <w:r w:rsidRPr="00C80A84">
        <w:rPr>
          <w:rFonts w:ascii="Arial" w:hAnsi="Arial" w:cs="Arial"/>
          <w:sz w:val="18"/>
          <w:szCs w:val="18"/>
        </w:rPr>
        <w:t>Inscrições daquel</w:t>
      </w:r>
      <w:r w:rsidR="003919EE">
        <w:rPr>
          <w:rFonts w:ascii="Arial" w:hAnsi="Arial" w:cs="Arial"/>
          <w:sz w:val="18"/>
          <w:szCs w:val="18"/>
        </w:rPr>
        <w:t>as(e</w:t>
      </w:r>
      <w:r w:rsidR="00C80A84">
        <w:rPr>
          <w:rFonts w:ascii="Arial" w:hAnsi="Arial" w:cs="Arial"/>
          <w:sz w:val="18"/>
          <w:szCs w:val="18"/>
        </w:rPr>
        <w:t xml:space="preserve">s) </w:t>
      </w:r>
      <w:r w:rsidRPr="00C80A84">
        <w:rPr>
          <w:rFonts w:ascii="Arial" w:hAnsi="Arial" w:cs="Arial"/>
          <w:sz w:val="18"/>
          <w:szCs w:val="18"/>
        </w:rPr>
        <w:t>que não pertencerem ao público ao qual se destina, descrito no item 1 deste Edital;</w:t>
      </w:r>
    </w:p>
    <w:p w14:paraId="0F54AFAB" w14:textId="7EBD4EB6" w:rsidR="00A60E94" w:rsidRPr="00C80A84" w:rsidRDefault="00AE4C89">
      <w:pPr>
        <w:spacing w:line="280" w:lineRule="exact"/>
        <w:jc w:val="both"/>
        <w:rPr>
          <w:rFonts w:ascii="Arial" w:hAnsi="Arial" w:cs="Arial"/>
          <w:b/>
          <w:sz w:val="18"/>
          <w:szCs w:val="18"/>
        </w:rPr>
      </w:pPr>
      <w:r w:rsidRPr="00C80A84">
        <w:rPr>
          <w:rFonts w:ascii="Arial" w:hAnsi="Arial" w:cs="Arial"/>
          <w:sz w:val="18"/>
          <w:szCs w:val="18"/>
        </w:rPr>
        <w:t>1</w:t>
      </w:r>
      <w:r w:rsidR="0034060F">
        <w:rPr>
          <w:rFonts w:ascii="Arial" w:hAnsi="Arial" w:cs="Arial"/>
          <w:sz w:val="18"/>
          <w:szCs w:val="18"/>
        </w:rPr>
        <w:t>2</w:t>
      </w:r>
      <w:r w:rsidRPr="00C80A84">
        <w:rPr>
          <w:rFonts w:ascii="Arial" w:hAnsi="Arial" w:cs="Arial"/>
          <w:sz w:val="18"/>
          <w:szCs w:val="18"/>
        </w:rPr>
        <w:t xml:space="preserve">.2. As matrículas validadas poderão ser verificadas no </w:t>
      </w:r>
      <w:r w:rsidRPr="00C80A84">
        <w:rPr>
          <w:rFonts w:ascii="Arial" w:hAnsi="Arial" w:cs="Arial"/>
          <w:i/>
          <w:sz w:val="18"/>
          <w:szCs w:val="18"/>
        </w:rPr>
        <w:t>site</w:t>
      </w:r>
      <w:r w:rsidRPr="00C80A84">
        <w:rPr>
          <w:rFonts w:ascii="Arial" w:hAnsi="Arial" w:cs="Arial"/>
          <w:sz w:val="18"/>
          <w:szCs w:val="18"/>
        </w:rPr>
        <w:t xml:space="preserve"> </w:t>
      </w:r>
      <w:r w:rsidRPr="00C80A84">
        <w:rPr>
          <w:rStyle w:val="LinkdaInternet"/>
          <w:rFonts w:ascii="Arial" w:hAnsi="Arial" w:cs="Arial"/>
          <w:sz w:val="18"/>
          <w:szCs w:val="18"/>
        </w:rPr>
        <w:t>http://siga.tjmg.jus.br</w:t>
      </w:r>
      <w:r w:rsidRPr="00C80A84">
        <w:rPr>
          <w:rFonts w:ascii="Arial" w:hAnsi="Arial" w:cs="Arial"/>
          <w:sz w:val="18"/>
          <w:szCs w:val="18"/>
        </w:rPr>
        <w:t xml:space="preserve">, </w:t>
      </w:r>
      <w:r w:rsidRPr="00C80A84">
        <w:rPr>
          <w:rFonts w:ascii="Arial" w:hAnsi="Arial" w:cs="Arial"/>
          <w:i/>
          <w:sz w:val="18"/>
          <w:szCs w:val="18"/>
        </w:rPr>
        <w:t>link</w:t>
      </w:r>
      <w:r w:rsidRPr="00C80A84">
        <w:rPr>
          <w:rFonts w:ascii="Arial" w:hAnsi="Arial" w:cs="Arial"/>
          <w:sz w:val="18"/>
          <w:szCs w:val="18"/>
        </w:rPr>
        <w:t xml:space="preserve">: “Painel do Estudante”, a partir das </w:t>
      </w:r>
      <w:r w:rsidR="006A4F68">
        <w:rPr>
          <w:rFonts w:ascii="Arial" w:hAnsi="Arial" w:cs="Arial"/>
          <w:b/>
          <w:sz w:val="18"/>
          <w:szCs w:val="18"/>
        </w:rPr>
        <w:t>15</w:t>
      </w:r>
      <w:r w:rsidRPr="00C80A84">
        <w:rPr>
          <w:rFonts w:ascii="Arial" w:hAnsi="Arial" w:cs="Arial"/>
          <w:b/>
          <w:sz w:val="18"/>
          <w:szCs w:val="18"/>
        </w:rPr>
        <w:t xml:space="preserve">h </w:t>
      </w:r>
      <w:r w:rsidRPr="00C80A84">
        <w:rPr>
          <w:rFonts w:ascii="Arial" w:hAnsi="Arial" w:cs="Arial"/>
          <w:sz w:val="18"/>
          <w:szCs w:val="18"/>
        </w:rPr>
        <w:t xml:space="preserve">do dia </w:t>
      </w:r>
      <w:r w:rsidR="00E76E60">
        <w:rPr>
          <w:rFonts w:ascii="Arial" w:hAnsi="Arial" w:cs="Arial"/>
          <w:b/>
          <w:sz w:val="18"/>
          <w:szCs w:val="18"/>
        </w:rPr>
        <w:t>30</w:t>
      </w:r>
      <w:r w:rsidR="00244058" w:rsidRPr="00C80A84">
        <w:rPr>
          <w:rFonts w:ascii="Arial" w:hAnsi="Arial" w:cs="Arial"/>
          <w:b/>
          <w:sz w:val="18"/>
          <w:szCs w:val="18"/>
        </w:rPr>
        <w:t>/</w:t>
      </w:r>
      <w:r w:rsidR="00E76E60">
        <w:rPr>
          <w:rFonts w:ascii="Arial" w:hAnsi="Arial" w:cs="Arial"/>
          <w:b/>
          <w:sz w:val="18"/>
          <w:szCs w:val="18"/>
        </w:rPr>
        <w:t>11</w:t>
      </w:r>
      <w:r w:rsidRPr="00C80A84">
        <w:rPr>
          <w:rFonts w:ascii="Arial" w:hAnsi="Arial" w:cs="Arial"/>
          <w:b/>
          <w:sz w:val="18"/>
          <w:szCs w:val="18"/>
        </w:rPr>
        <w:t>/2021.</w:t>
      </w:r>
    </w:p>
    <w:p w14:paraId="4A2FF6E6" w14:textId="77777777" w:rsidR="00A60E94" w:rsidRPr="00C80A84" w:rsidRDefault="00A60E94">
      <w:pPr>
        <w:spacing w:line="2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14:paraId="2D1FB218" w14:textId="48FF0D64" w:rsidR="00A60E94" w:rsidRPr="00C80A84" w:rsidRDefault="00AE4C89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sz w:val="18"/>
          <w:szCs w:val="18"/>
        </w:rPr>
        <w:t>1</w:t>
      </w:r>
      <w:r w:rsidR="0034060F">
        <w:rPr>
          <w:rFonts w:ascii="Arial" w:hAnsi="Arial" w:cs="Arial"/>
          <w:b/>
          <w:sz w:val="18"/>
          <w:szCs w:val="18"/>
        </w:rPr>
        <w:t>3</w:t>
      </w:r>
      <w:r w:rsidR="00EA75B1" w:rsidRPr="00C80A84">
        <w:rPr>
          <w:rFonts w:ascii="Arial" w:hAnsi="Arial" w:cs="Arial"/>
          <w:b/>
          <w:sz w:val="18"/>
          <w:szCs w:val="18"/>
        </w:rPr>
        <w:t xml:space="preserve">. </w:t>
      </w:r>
      <w:r w:rsidRPr="00C80A84">
        <w:rPr>
          <w:rFonts w:ascii="Arial" w:hAnsi="Arial" w:cs="Arial"/>
          <w:b/>
          <w:sz w:val="18"/>
          <w:szCs w:val="18"/>
        </w:rPr>
        <w:t xml:space="preserve"> AVALIAÇÃO DE REAÇÃO</w:t>
      </w:r>
      <w:r w:rsidRPr="00C80A84">
        <w:rPr>
          <w:rFonts w:ascii="Arial" w:hAnsi="Arial" w:cs="Arial"/>
          <w:sz w:val="18"/>
          <w:szCs w:val="18"/>
        </w:rPr>
        <w:t>: A avaliação de reação será realizada pelas(os) participantes ao final do curso, mediante questionário, que terá como finalidade a verificação da qualidade da capacitação, o aperfeiçoamento das estratégias a se</w:t>
      </w:r>
      <w:r w:rsidR="00C80A84">
        <w:rPr>
          <w:rFonts w:ascii="Arial" w:hAnsi="Arial" w:cs="Arial"/>
          <w:sz w:val="18"/>
          <w:szCs w:val="18"/>
        </w:rPr>
        <w:t>rem adotadas e a qualificação do</w:t>
      </w:r>
      <w:r w:rsidRPr="00C80A84">
        <w:rPr>
          <w:rFonts w:ascii="Arial" w:hAnsi="Arial" w:cs="Arial"/>
          <w:sz w:val="18"/>
          <w:szCs w:val="18"/>
        </w:rPr>
        <w:t xml:space="preserve"> docente.</w:t>
      </w:r>
    </w:p>
    <w:p w14:paraId="340002B5" w14:textId="77777777" w:rsidR="00A60E94" w:rsidRPr="00C80A84" w:rsidRDefault="00A60E94">
      <w:pPr>
        <w:spacing w:line="280" w:lineRule="exact"/>
        <w:jc w:val="both"/>
        <w:rPr>
          <w:rFonts w:ascii="Arial" w:hAnsi="Arial" w:cs="Arial"/>
          <w:sz w:val="18"/>
          <w:szCs w:val="18"/>
        </w:rPr>
      </w:pPr>
    </w:p>
    <w:p w14:paraId="4F5789D2" w14:textId="25FCCEE9" w:rsidR="00FD2106" w:rsidRDefault="00AE4C89" w:rsidP="00FD2106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C80A84">
        <w:rPr>
          <w:rFonts w:ascii="Arial" w:hAnsi="Arial" w:cs="Arial"/>
          <w:b/>
          <w:sz w:val="18"/>
          <w:szCs w:val="18"/>
        </w:rPr>
        <w:t>1</w:t>
      </w:r>
      <w:r w:rsidR="0034060F">
        <w:rPr>
          <w:rFonts w:ascii="Arial" w:hAnsi="Arial" w:cs="Arial"/>
          <w:b/>
          <w:sz w:val="18"/>
          <w:szCs w:val="18"/>
        </w:rPr>
        <w:t>4</w:t>
      </w:r>
      <w:r w:rsidR="00EA75B1" w:rsidRPr="00C80A84">
        <w:rPr>
          <w:rFonts w:ascii="Arial" w:hAnsi="Arial" w:cs="Arial"/>
          <w:b/>
          <w:sz w:val="18"/>
          <w:szCs w:val="18"/>
        </w:rPr>
        <w:t xml:space="preserve">. </w:t>
      </w:r>
      <w:r w:rsidRPr="00C80A84">
        <w:rPr>
          <w:rFonts w:ascii="Arial" w:hAnsi="Arial" w:cs="Arial"/>
          <w:b/>
          <w:sz w:val="18"/>
          <w:szCs w:val="18"/>
        </w:rPr>
        <w:t xml:space="preserve">CRITÉRIOS PARA CERTIFICAÇÃO: </w:t>
      </w:r>
      <w:proofErr w:type="gramStart"/>
      <w:r w:rsidRPr="00C80A84">
        <w:rPr>
          <w:rFonts w:ascii="Arial" w:hAnsi="Arial" w:cs="Arial"/>
          <w:sz w:val="18"/>
          <w:szCs w:val="18"/>
        </w:rPr>
        <w:t>A(</w:t>
      </w:r>
      <w:proofErr w:type="gramEnd"/>
      <w:r w:rsidRPr="00C80A84">
        <w:rPr>
          <w:rFonts w:ascii="Arial" w:hAnsi="Arial" w:cs="Arial"/>
          <w:sz w:val="18"/>
          <w:szCs w:val="18"/>
        </w:rPr>
        <w:t xml:space="preserve">o) estudante deverá obter, no mínimo, </w:t>
      </w:r>
      <w:r w:rsidRPr="00A74DDC">
        <w:rPr>
          <w:rFonts w:ascii="Arial" w:hAnsi="Arial" w:cs="Arial"/>
          <w:b/>
          <w:sz w:val="18"/>
          <w:szCs w:val="18"/>
        </w:rPr>
        <w:t>80%</w:t>
      </w:r>
      <w:r w:rsidRPr="00C80A84">
        <w:rPr>
          <w:rFonts w:ascii="Arial" w:hAnsi="Arial" w:cs="Arial"/>
          <w:sz w:val="18"/>
          <w:szCs w:val="18"/>
        </w:rPr>
        <w:t xml:space="preserve"> (oitenta por cento) d</w:t>
      </w:r>
      <w:r w:rsidRPr="00C80A84">
        <w:rPr>
          <w:rFonts w:ascii="Arial" w:hAnsi="Arial" w:cs="Arial"/>
          <w:color w:val="000000"/>
          <w:sz w:val="18"/>
          <w:szCs w:val="18"/>
        </w:rPr>
        <w:t xml:space="preserve">e frequência no curso, </w:t>
      </w:r>
      <w:r w:rsidRPr="00C80A84">
        <w:rPr>
          <w:rFonts w:ascii="Arial" w:hAnsi="Arial" w:cs="Arial"/>
          <w:sz w:val="18"/>
          <w:szCs w:val="18"/>
        </w:rPr>
        <w:t xml:space="preserve">cuja </w:t>
      </w:r>
      <w:r w:rsidRPr="001E47BC">
        <w:rPr>
          <w:rFonts w:ascii="Arial" w:hAnsi="Arial" w:cs="Arial"/>
          <w:b/>
          <w:sz w:val="18"/>
          <w:szCs w:val="18"/>
        </w:rPr>
        <w:t>presença deverá ser registrada</w:t>
      </w:r>
      <w:r w:rsidR="0087464B">
        <w:rPr>
          <w:rFonts w:ascii="Arial" w:hAnsi="Arial" w:cs="Arial"/>
          <w:sz w:val="18"/>
          <w:szCs w:val="18"/>
        </w:rPr>
        <w:t xml:space="preserve"> </w:t>
      </w:r>
      <w:r w:rsidR="0087464B" w:rsidRPr="0087464B">
        <w:rPr>
          <w:rFonts w:ascii="Arial" w:hAnsi="Arial" w:cs="Arial"/>
          <w:sz w:val="18"/>
          <w:szCs w:val="18"/>
        </w:rPr>
        <w:t>na lista de presença</w:t>
      </w:r>
      <w:r w:rsidR="001E47BC">
        <w:rPr>
          <w:rFonts w:ascii="Arial" w:hAnsi="Arial" w:cs="Arial"/>
          <w:sz w:val="18"/>
          <w:szCs w:val="18"/>
        </w:rPr>
        <w:t xml:space="preserve"> de cada aula</w:t>
      </w:r>
      <w:r w:rsidRPr="00C80A84">
        <w:rPr>
          <w:rFonts w:ascii="Arial" w:hAnsi="Arial" w:cs="Arial"/>
          <w:sz w:val="18"/>
          <w:szCs w:val="18"/>
        </w:rPr>
        <w:t xml:space="preserve">, </w:t>
      </w:r>
      <w:r w:rsidRPr="00C80A84">
        <w:rPr>
          <w:rFonts w:ascii="Arial" w:hAnsi="Arial" w:cs="Arial"/>
          <w:color w:val="000000"/>
          <w:sz w:val="18"/>
          <w:szCs w:val="18"/>
        </w:rPr>
        <w:t xml:space="preserve">para obtenção de certificado da EJEF, conforme regulamenta a Portaria Conjunta nº360/2014. </w:t>
      </w:r>
      <w:r w:rsidR="00C80A84">
        <w:rPr>
          <w:rFonts w:ascii="Arial" w:hAnsi="Arial" w:cs="Arial"/>
          <w:sz w:val="18"/>
          <w:szCs w:val="18"/>
        </w:rPr>
        <w:t xml:space="preserve">Os certificados serão emitidos em </w:t>
      </w:r>
      <w:r w:rsidR="00C80A84" w:rsidRPr="00135953">
        <w:rPr>
          <w:rFonts w:ascii="Arial" w:hAnsi="Arial" w:cs="Arial"/>
          <w:sz w:val="18"/>
          <w:szCs w:val="18"/>
        </w:rPr>
        <w:t>até</w:t>
      </w:r>
      <w:r w:rsidR="00C80A84" w:rsidRPr="00C80A84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C80A84" w:rsidRPr="00C80A84">
        <w:rPr>
          <w:rFonts w:ascii="Arial" w:hAnsi="Arial" w:cs="Arial"/>
          <w:b/>
          <w:sz w:val="18"/>
          <w:szCs w:val="18"/>
        </w:rPr>
        <w:t>3</w:t>
      </w:r>
      <w:proofErr w:type="gramEnd"/>
      <w:r w:rsidR="00A600B7">
        <w:rPr>
          <w:rFonts w:ascii="Arial" w:hAnsi="Arial" w:cs="Arial"/>
          <w:b/>
          <w:sz w:val="18"/>
          <w:szCs w:val="18"/>
        </w:rPr>
        <w:t xml:space="preserve"> </w:t>
      </w:r>
      <w:r w:rsidR="00C80A84">
        <w:rPr>
          <w:rFonts w:ascii="Arial" w:hAnsi="Arial" w:cs="Arial"/>
          <w:sz w:val="18"/>
          <w:szCs w:val="18"/>
        </w:rPr>
        <w:t xml:space="preserve">(três) dias úteis após o encerramento do curso </w:t>
      </w:r>
      <w:r w:rsidRPr="00C80A84">
        <w:rPr>
          <w:rFonts w:ascii="Arial" w:hAnsi="Arial" w:cs="Arial"/>
          <w:sz w:val="18"/>
          <w:szCs w:val="18"/>
        </w:rPr>
        <w:t xml:space="preserve">e poderão ser consultados, eletronicamente, no endereço: </w:t>
      </w:r>
      <w:hyperlink r:id="rId7">
        <w:r w:rsidRPr="00C80A84">
          <w:rPr>
            <w:rStyle w:val="LinkdaInternet"/>
            <w:rFonts w:ascii="Arial" w:hAnsi="Arial" w:cs="Arial"/>
            <w:sz w:val="18"/>
            <w:szCs w:val="18"/>
          </w:rPr>
          <w:t>www.siga.tjmg.jus.br</w:t>
        </w:r>
      </w:hyperlink>
      <w:r w:rsidRPr="00C80A84">
        <w:rPr>
          <w:rFonts w:ascii="Arial" w:hAnsi="Arial" w:cs="Arial"/>
          <w:sz w:val="18"/>
          <w:szCs w:val="18"/>
        </w:rPr>
        <w:t>, no ícone “Painel do Estudante” ou “Certificados Virtuais”.</w:t>
      </w:r>
    </w:p>
    <w:p w14:paraId="462FF75E" w14:textId="77777777" w:rsidR="00A60E94" w:rsidRPr="00C80A84" w:rsidRDefault="00A60E94" w:rsidP="0087464B">
      <w:pPr>
        <w:spacing w:line="280" w:lineRule="exact"/>
        <w:ind w:right="57"/>
        <w:jc w:val="both"/>
        <w:rPr>
          <w:rFonts w:ascii="Arial" w:hAnsi="Arial" w:cs="Arial"/>
          <w:sz w:val="18"/>
          <w:szCs w:val="18"/>
        </w:rPr>
      </w:pPr>
    </w:p>
    <w:p w14:paraId="3931B0C2" w14:textId="4EC33C9A" w:rsidR="00A60E94" w:rsidRPr="00C80A84" w:rsidRDefault="0087464B" w:rsidP="00206610">
      <w:pPr>
        <w:widowControl/>
        <w:autoSpaceDE/>
        <w:spacing w:line="280" w:lineRule="exact"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34060F">
        <w:rPr>
          <w:rFonts w:ascii="Arial" w:hAnsi="Arial" w:cs="Arial"/>
          <w:b/>
          <w:sz w:val="18"/>
          <w:szCs w:val="18"/>
        </w:rPr>
        <w:t>5</w:t>
      </w:r>
      <w:r w:rsidR="00206610" w:rsidRPr="00C80A84">
        <w:rPr>
          <w:rFonts w:ascii="Arial" w:hAnsi="Arial" w:cs="Arial"/>
          <w:b/>
          <w:sz w:val="18"/>
          <w:szCs w:val="18"/>
        </w:rPr>
        <w:t xml:space="preserve">. </w:t>
      </w:r>
      <w:r w:rsidR="00AE4C89" w:rsidRPr="00C80A84">
        <w:rPr>
          <w:rFonts w:ascii="Arial" w:hAnsi="Arial" w:cs="Arial"/>
          <w:b/>
          <w:bCs/>
          <w:color w:val="000000"/>
          <w:sz w:val="18"/>
          <w:szCs w:val="18"/>
          <w:lang w:eastAsia="pt-BR"/>
        </w:rPr>
        <w:t>UTILIZAÇÃO DO MATERIAL DO CURSO</w:t>
      </w:r>
      <w:r w:rsidR="00AE4C89" w:rsidRPr="00C80A84">
        <w:rPr>
          <w:rFonts w:ascii="Arial" w:hAnsi="Arial" w:cs="Arial"/>
          <w:color w:val="000000"/>
          <w:sz w:val="18"/>
          <w:szCs w:val="18"/>
          <w:lang w:eastAsia="pt-BR"/>
        </w:rPr>
        <w:t>: A utilização e impressão dos materiais do curso somente serão permitidas para uso pessoal da(o) estudante, visando a facilitar o aprendizado dos temas tratados, sendo proibida sua reprodução e distribuição sem prévia autorização da EJEF.</w:t>
      </w:r>
    </w:p>
    <w:p w14:paraId="4256D3A0" w14:textId="77777777" w:rsidR="00A60E94" w:rsidRPr="00C80A84" w:rsidRDefault="00A60E94">
      <w:pPr>
        <w:widowControl/>
        <w:autoSpaceDE/>
        <w:spacing w:line="280" w:lineRule="exact"/>
        <w:ind w:left="360" w:right="57"/>
        <w:jc w:val="both"/>
        <w:rPr>
          <w:rFonts w:ascii="Arial" w:hAnsi="Arial" w:cs="Arial"/>
          <w:sz w:val="18"/>
          <w:szCs w:val="18"/>
        </w:rPr>
      </w:pPr>
    </w:p>
    <w:p w14:paraId="2A6BA9F6" w14:textId="7FC05991" w:rsidR="0034060F" w:rsidRDefault="0087464B" w:rsidP="0034060F">
      <w:pPr>
        <w:widowControl/>
        <w:autoSpaceDE/>
        <w:spacing w:line="280" w:lineRule="exact"/>
        <w:ind w:right="5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34060F">
        <w:rPr>
          <w:rFonts w:ascii="Arial" w:hAnsi="Arial" w:cs="Arial"/>
          <w:b/>
          <w:bCs/>
          <w:sz w:val="18"/>
          <w:szCs w:val="18"/>
        </w:rPr>
        <w:t>6</w:t>
      </w:r>
      <w:r w:rsidR="00206610" w:rsidRPr="00C80A84">
        <w:rPr>
          <w:rFonts w:ascii="Arial" w:hAnsi="Arial" w:cs="Arial"/>
          <w:b/>
          <w:bCs/>
          <w:sz w:val="18"/>
          <w:szCs w:val="18"/>
        </w:rPr>
        <w:t xml:space="preserve">. </w:t>
      </w:r>
      <w:r w:rsidR="00AE4C89" w:rsidRPr="00C80A84">
        <w:rPr>
          <w:rFonts w:ascii="Arial" w:hAnsi="Arial" w:cs="Arial"/>
          <w:b/>
          <w:bCs/>
          <w:sz w:val="18"/>
          <w:szCs w:val="18"/>
        </w:rPr>
        <w:t>COORDENAÇÃO ADMINISTRATIVA</w:t>
      </w:r>
      <w:r w:rsidR="00AE4C89" w:rsidRPr="00C80A84">
        <w:rPr>
          <w:rFonts w:ascii="Arial" w:hAnsi="Arial" w:cs="Arial"/>
          <w:sz w:val="18"/>
          <w:szCs w:val="18"/>
        </w:rPr>
        <w:t xml:space="preserve">: </w:t>
      </w:r>
      <w:r w:rsidR="00AE4C89" w:rsidRPr="00C80A84">
        <w:rPr>
          <w:rFonts w:ascii="Arial" w:eastAsia="Calibri" w:hAnsi="Arial" w:cs="Arial"/>
          <w:sz w:val="18"/>
          <w:szCs w:val="18"/>
        </w:rPr>
        <w:t xml:space="preserve">Coordenação </w:t>
      </w:r>
      <w:r w:rsidR="00D52F01">
        <w:rPr>
          <w:rFonts w:ascii="Arial" w:eastAsia="Calibri" w:hAnsi="Arial" w:cs="Arial"/>
          <w:sz w:val="18"/>
          <w:szCs w:val="18"/>
        </w:rPr>
        <w:t>Administrativa de Formação II – COFOR II.</w:t>
      </w:r>
      <w:r w:rsidR="00AE4C89" w:rsidRPr="00C80A84">
        <w:rPr>
          <w:rFonts w:ascii="Arial" w:hAnsi="Arial" w:cs="Arial"/>
          <w:bCs/>
          <w:sz w:val="18"/>
          <w:szCs w:val="18"/>
        </w:rPr>
        <w:t xml:space="preserve"> </w:t>
      </w:r>
    </w:p>
    <w:p w14:paraId="56E5EF92" w14:textId="77777777" w:rsidR="0034060F" w:rsidRDefault="0034060F" w:rsidP="0034060F">
      <w:pPr>
        <w:widowControl/>
        <w:autoSpaceDE/>
        <w:spacing w:line="280" w:lineRule="exact"/>
        <w:ind w:right="57"/>
        <w:jc w:val="both"/>
        <w:rPr>
          <w:rFonts w:ascii="Arial" w:hAnsi="Arial" w:cs="Arial"/>
          <w:bCs/>
          <w:sz w:val="18"/>
          <w:szCs w:val="18"/>
        </w:rPr>
      </w:pPr>
    </w:p>
    <w:p w14:paraId="3E337395" w14:textId="3F05ED16" w:rsidR="0034060F" w:rsidRDefault="0034060F" w:rsidP="0034060F">
      <w:pPr>
        <w:widowControl/>
        <w:autoSpaceDE/>
        <w:spacing w:line="280" w:lineRule="exact"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17. PLANEJAMENTO E DESENVOLVIMENTO PEDAGÓGICO:</w:t>
      </w:r>
      <w:r>
        <w:rPr>
          <w:rFonts w:ascii="Arial" w:hAnsi="Arial" w:cs="Arial"/>
          <w:sz w:val="18"/>
          <w:szCs w:val="18"/>
        </w:rPr>
        <w:t xml:space="preserve"> </w:t>
      </w:r>
      <w:r w:rsidR="00D52F01">
        <w:rPr>
          <w:rFonts w:ascii="Arial" w:hAnsi="Arial" w:cs="Arial"/>
          <w:sz w:val="18"/>
          <w:szCs w:val="18"/>
        </w:rPr>
        <w:t>Gerência de Planejamento e Desenvolvimento Pedagógico</w:t>
      </w:r>
      <w:r>
        <w:rPr>
          <w:rFonts w:ascii="Arial" w:hAnsi="Arial" w:cs="Arial"/>
          <w:sz w:val="18"/>
          <w:szCs w:val="18"/>
        </w:rPr>
        <w:t xml:space="preserve"> – </w:t>
      </w:r>
      <w:r w:rsidR="00D52F01">
        <w:rPr>
          <w:rFonts w:ascii="Arial" w:hAnsi="Arial" w:cs="Arial"/>
          <w:sz w:val="18"/>
          <w:szCs w:val="18"/>
        </w:rPr>
        <w:t>GEPED</w:t>
      </w:r>
      <w:r w:rsidR="007D7FFB">
        <w:rPr>
          <w:rFonts w:ascii="Arial" w:hAnsi="Arial" w:cs="Arial"/>
          <w:sz w:val="18"/>
          <w:szCs w:val="18"/>
        </w:rPr>
        <w:t>.</w:t>
      </w:r>
    </w:p>
    <w:p w14:paraId="0B881919" w14:textId="77777777" w:rsidR="0034060F" w:rsidRDefault="0034060F" w:rsidP="0034060F">
      <w:pPr>
        <w:widowControl/>
        <w:autoSpaceDE/>
        <w:spacing w:line="280" w:lineRule="exact"/>
        <w:ind w:right="57"/>
        <w:jc w:val="both"/>
        <w:rPr>
          <w:rFonts w:ascii="Arial" w:hAnsi="Arial" w:cs="Arial"/>
          <w:bCs/>
          <w:sz w:val="18"/>
          <w:szCs w:val="18"/>
        </w:rPr>
      </w:pPr>
    </w:p>
    <w:p w14:paraId="2C631D84" w14:textId="77777777" w:rsidR="00E76E60" w:rsidRDefault="0087464B" w:rsidP="0034060F">
      <w:pPr>
        <w:widowControl/>
        <w:autoSpaceDE/>
        <w:spacing w:line="280" w:lineRule="exact"/>
        <w:ind w:right="57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34060F">
        <w:rPr>
          <w:rFonts w:ascii="Arial" w:hAnsi="Arial" w:cs="Arial"/>
          <w:b/>
          <w:bCs/>
          <w:sz w:val="18"/>
          <w:szCs w:val="18"/>
        </w:rPr>
        <w:t>8</w:t>
      </w:r>
      <w:r w:rsidR="00206610" w:rsidRPr="00C80A84">
        <w:rPr>
          <w:rFonts w:ascii="Arial" w:hAnsi="Arial" w:cs="Arial"/>
          <w:b/>
          <w:bCs/>
          <w:sz w:val="18"/>
          <w:szCs w:val="18"/>
        </w:rPr>
        <w:t xml:space="preserve">. </w:t>
      </w:r>
      <w:r w:rsidR="00AE4C89" w:rsidRPr="00C80A84">
        <w:rPr>
          <w:rFonts w:ascii="Arial" w:hAnsi="Arial" w:cs="Arial"/>
          <w:b/>
          <w:bCs/>
          <w:sz w:val="18"/>
          <w:szCs w:val="18"/>
        </w:rPr>
        <w:t>DOCENTE</w:t>
      </w:r>
      <w:r w:rsidR="00AE4C89" w:rsidRPr="001E47BC">
        <w:rPr>
          <w:rFonts w:ascii="Arial" w:hAnsi="Arial" w:cs="Arial"/>
          <w:sz w:val="18"/>
          <w:szCs w:val="18"/>
        </w:rPr>
        <w:t>:</w:t>
      </w:r>
      <w:r w:rsidR="00AE4C89" w:rsidRPr="001E47BC">
        <w:rPr>
          <w:rFonts w:ascii="Arial" w:eastAsia="Calibri" w:hAnsi="Arial" w:cs="Arial"/>
          <w:sz w:val="18"/>
          <w:szCs w:val="18"/>
        </w:rPr>
        <w:t xml:space="preserve"> </w:t>
      </w:r>
    </w:p>
    <w:p w14:paraId="11510979" w14:textId="40A44421" w:rsidR="00E76E60" w:rsidRPr="00E76E60" w:rsidRDefault="00E76E60" w:rsidP="00E76E60">
      <w:pPr>
        <w:widowControl/>
        <w:autoSpaceDE/>
        <w:spacing w:line="280" w:lineRule="exact"/>
        <w:ind w:right="5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E76E60">
        <w:rPr>
          <w:rFonts w:ascii="Arial" w:hAnsi="Arial" w:cs="Arial"/>
          <w:sz w:val="18"/>
          <w:szCs w:val="18"/>
          <w:shd w:val="clear" w:color="auto" w:fill="FFFFFF"/>
        </w:rPr>
        <w:t xml:space="preserve">Andréa Neves </w:t>
      </w:r>
      <w:proofErr w:type="spellStart"/>
      <w:r w:rsidRPr="00E76E60">
        <w:rPr>
          <w:rFonts w:ascii="Arial" w:hAnsi="Arial" w:cs="Arial"/>
          <w:sz w:val="18"/>
          <w:szCs w:val="18"/>
          <w:shd w:val="clear" w:color="auto" w:fill="FFFFFF"/>
        </w:rPr>
        <w:t>Pantolfo</w:t>
      </w:r>
      <w:proofErr w:type="spellEnd"/>
      <w:r w:rsidR="00E42B8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42B8C" w:rsidRPr="001E47BC">
        <w:rPr>
          <w:rFonts w:ascii="Arial" w:hAnsi="Arial" w:cs="Arial"/>
          <w:sz w:val="18"/>
          <w:szCs w:val="18"/>
          <w:shd w:val="clear" w:color="auto" w:fill="FFFFFF"/>
        </w:rPr>
        <w:t xml:space="preserve">– </w:t>
      </w:r>
      <w:r w:rsidRPr="00E76E60">
        <w:rPr>
          <w:rFonts w:ascii="Arial" w:hAnsi="Arial" w:cs="Arial"/>
          <w:sz w:val="18"/>
          <w:szCs w:val="18"/>
          <w:shd w:val="clear" w:color="auto" w:fill="FFFFFF"/>
        </w:rPr>
        <w:t xml:space="preserve">Coordenador de Área da </w:t>
      </w:r>
      <w:r w:rsidRPr="001E47BC">
        <w:rPr>
          <w:rFonts w:ascii="Arial" w:hAnsi="Arial" w:cs="Arial"/>
          <w:sz w:val="18"/>
          <w:szCs w:val="18"/>
          <w:shd w:val="clear" w:color="auto" w:fill="FFFFFF"/>
        </w:rPr>
        <w:t>Coordenação de Arrecadação e Contadoria – CORAC/TJMG</w:t>
      </w:r>
    </w:p>
    <w:p w14:paraId="0A365A28" w14:textId="7406E5AF" w:rsidR="00A60E94" w:rsidRPr="00E76E60" w:rsidRDefault="0087464B" w:rsidP="0034060F">
      <w:pPr>
        <w:widowControl/>
        <w:autoSpaceDE/>
        <w:spacing w:line="280" w:lineRule="exact"/>
        <w:ind w:right="5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E47BC">
        <w:rPr>
          <w:rFonts w:ascii="Arial" w:hAnsi="Arial" w:cs="Arial"/>
          <w:sz w:val="18"/>
          <w:szCs w:val="18"/>
          <w:shd w:val="clear" w:color="auto" w:fill="FFFFFF"/>
        </w:rPr>
        <w:t>Nivaldo Bento da Silva –</w:t>
      </w:r>
      <w:r w:rsidR="009D36E7" w:rsidRPr="001E47B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76E60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1E47BC" w:rsidRPr="001E47BC">
        <w:rPr>
          <w:rFonts w:ascii="Arial" w:hAnsi="Arial" w:cs="Arial"/>
          <w:sz w:val="18"/>
          <w:szCs w:val="18"/>
          <w:shd w:val="clear" w:color="auto" w:fill="FFFFFF"/>
        </w:rPr>
        <w:t>ervidor</w:t>
      </w:r>
      <w:r w:rsidR="001E47BC">
        <w:rPr>
          <w:rFonts w:ascii="Arial" w:hAnsi="Arial" w:cs="Arial"/>
          <w:sz w:val="18"/>
          <w:szCs w:val="18"/>
          <w:shd w:val="clear" w:color="auto" w:fill="FFFFFF"/>
        </w:rPr>
        <w:t xml:space="preserve"> lotado na</w:t>
      </w:r>
      <w:r w:rsidR="001E47BC" w:rsidRPr="001E47BC">
        <w:rPr>
          <w:rFonts w:ascii="Arial" w:hAnsi="Arial" w:cs="Arial"/>
          <w:sz w:val="18"/>
          <w:szCs w:val="18"/>
          <w:shd w:val="clear" w:color="auto" w:fill="FFFFFF"/>
        </w:rPr>
        <w:t xml:space="preserve"> Coordenação de Arrecadação e Contadoria – CORAC/TJMG</w:t>
      </w:r>
    </w:p>
    <w:p w14:paraId="05A12D07" w14:textId="77777777" w:rsidR="00A60E94" w:rsidRPr="00C80A84" w:rsidRDefault="00A60E94">
      <w:pPr>
        <w:jc w:val="both"/>
        <w:rPr>
          <w:rFonts w:ascii="Arial" w:hAnsi="Arial" w:cs="Arial"/>
          <w:bCs/>
          <w:sz w:val="18"/>
          <w:szCs w:val="18"/>
        </w:rPr>
      </w:pPr>
    </w:p>
    <w:p w14:paraId="134916D9" w14:textId="09590A45" w:rsidR="00A60E94" w:rsidRPr="00C80A84" w:rsidRDefault="0087464B" w:rsidP="00206610">
      <w:pPr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34060F">
        <w:rPr>
          <w:rFonts w:ascii="Arial" w:hAnsi="Arial" w:cs="Arial"/>
          <w:b/>
          <w:bCs/>
          <w:sz w:val="18"/>
          <w:szCs w:val="18"/>
        </w:rPr>
        <w:t>9</w:t>
      </w:r>
      <w:r w:rsidR="00206610" w:rsidRPr="00C80A84">
        <w:rPr>
          <w:rFonts w:ascii="Arial" w:hAnsi="Arial" w:cs="Arial"/>
          <w:b/>
          <w:bCs/>
          <w:sz w:val="18"/>
          <w:szCs w:val="18"/>
        </w:rPr>
        <w:t xml:space="preserve">. </w:t>
      </w:r>
      <w:r w:rsidR="00AE4C89" w:rsidRPr="00C80A84">
        <w:rPr>
          <w:rFonts w:ascii="Arial" w:hAnsi="Arial" w:cs="Arial"/>
          <w:b/>
          <w:bCs/>
          <w:sz w:val="18"/>
          <w:szCs w:val="18"/>
        </w:rPr>
        <w:t xml:space="preserve">ESTIMATIVA DO MONTANTE DA DESPESA: </w:t>
      </w:r>
      <w:r>
        <w:rPr>
          <w:rFonts w:ascii="Arial" w:hAnsi="Arial" w:cs="Arial"/>
          <w:sz w:val="18"/>
          <w:szCs w:val="18"/>
        </w:rPr>
        <w:t>R$1.931,42</w:t>
      </w:r>
      <w:r w:rsidR="001E47BC">
        <w:rPr>
          <w:rFonts w:ascii="Arial" w:hAnsi="Arial" w:cs="Arial"/>
          <w:sz w:val="18"/>
          <w:szCs w:val="18"/>
        </w:rPr>
        <w:t>, que abrange</w:t>
      </w:r>
      <w:r>
        <w:rPr>
          <w:rFonts w:ascii="Arial" w:hAnsi="Arial" w:cs="Arial"/>
          <w:sz w:val="18"/>
          <w:szCs w:val="18"/>
        </w:rPr>
        <w:t xml:space="preserve"> </w:t>
      </w:r>
      <w:r w:rsidR="001E47BC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pagamento</w:t>
      </w:r>
      <w:r w:rsidR="001E47BC">
        <w:rPr>
          <w:rFonts w:ascii="Arial" w:hAnsi="Arial" w:cs="Arial"/>
          <w:sz w:val="18"/>
          <w:szCs w:val="18"/>
        </w:rPr>
        <w:t xml:space="preserve"> de honorários ao</w:t>
      </w:r>
      <w:r w:rsidR="00E527FA">
        <w:rPr>
          <w:rFonts w:ascii="Arial" w:hAnsi="Arial" w:cs="Arial"/>
          <w:sz w:val="18"/>
          <w:szCs w:val="18"/>
        </w:rPr>
        <w:t>s</w:t>
      </w:r>
      <w:r w:rsidR="001E47BC">
        <w:rPr>
          <w:rFonts w:ascii="Arial" w:hAnsi="Arial" w:cs="Arial"/>
          <w:sz w:val="18"/>
          <w:szCs w:val="18"/>
        </w:rPr>
        <w:t xml:space="preserve"> docente</w:t>
      </w:r>
      <w:r w:rsidR="00E527FA">
        <w:rPr>
          <w:rFonts w:ascii="Arial" w:hAnsi="Arial" w:cs="Arial"/>
          <w:sz w:val="18"/>
          <w:szCs w:val="18"/>
        </w:rPr>
        <w:t>s.</w:t>
      </w:r>
    </w:p>
    <w:p w14:paraId="75FE4A3C" w14:textId="77777777" w:rsidR="00A60E94" w:rsidRPr="00C80A84" w:rsidRDefault="00A60E94">
      <w:pPr>
        <w:pStyle w:val="PargrafodaLista"/>
        <w:spacing w:line="300" w:lineRule="exact"/>
        <w:rPr>
          <w:rFonts w:ascii="Arial" w:hAnsi="Arial" w:cs="Arial"/>
          <w:sz w:val="18"/>
          <w:szCs w:val="18"/>
        </w:rPr>
      </w:pPr>
    </w:p>
    <w:p w14:paraId="3772E3F9" w14:textId="58178C39" w:rsidR="00A60E94" w:rsidRPr="00C80A84" w:rsidRDefault="0034060F" w:rsidP="0020661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</w:t>
      </w:r>
      <w:r w:rsidR="00206610" w:rsidRPr="00C80A84">
        <w:rPr>
          <w:rFonts w:ascii="Arial" w:hAnsi="Arial" w:cs="Arial"/>
          <w:b/>
          <w:sz w:val="18"/>
          <w:szCs w:val="18"/>
        </w:rPr>
        <w:t xml:space="preserve">. </w:t>
      </w:r>
      <w:r w:rsidR="00AE4C89" w:rsidRPr="00C80A84">
        <w:rPr>
          <w:rFonts w:ascii="Arial" w:hAnsi="Arial" w:cs="Arial"/>
          <w:b/>
          <w:sz w:val="18"/>
          <w:szCs w:val="18"/>
        </w:rPr>
        <w:t>ORIGEM DA RECEITA</w:t>
      </w:r>
      <w:r w:rsidR="00AE4C89" w:rsidRPr="00C80A84">
        <w:rPr>
          <w:rFonts w:ascii="Arial" w:hAnsi="Arial" w:cs="Arial"/>
          <w:sz w:val="18"/>
          <w:szCs w:val="18"/>
        </w:rPr>
        <w:t>: TJMG</w:t>
      </w:r>
    </w:p>
    <w:p w14:paraId="02005DAC" w14:textId="77777777" w:rsidR="0034060F" w:rsidRDefault="0034060F" w:rsidP="00206610">
      <w:pPr>
        <w:spacing w:line="300" w:lineRule="exact"/>
        <w:jc w:val="both"/>
        <w:rPr>
          <w:rFonts w:ascii="Arial" w:eastAsia="Calibri" w:hAnsi="Arial" w:cs="Arial"/>
          <w:b/>
          <w:sz w:val="18"/>
          <w:szCs w:val="18"/>
        </w:rPr>
      </w:pPr>
    </w:p>
    <w:p w14:paraId="22FA5915" w14:textId="204764A5" w:rsidR="00A60E94" w:rsidRPr="00C80A84" w:rsidRDefault="0034060F" w:rsidP="00206610">
      <w:pPr>
        <w:spacing w:line="30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21</w:t>
      </w:r>
      <w:r w:rsidR="00206610" w:rsidRPr="00C80A84">
        <w:rPr>
          <w:rFonts w:ascii="Arial" w:hAnsi="Arial" w:cs="Arial"/>
          <w:b/>
          <w:sz w:val="18"/>
          <w:szCs w:val="18"/>
        </w:rPr>
        <w:t xml:space="preserve">. </w:t>
      </w:r>
      <w:r w:rsidR="00AE4C89" w:rsidRPr="00C80A84">
        <w:rPr>
          <w:rFonts w:ascii="Arial" w:hAnsi="Arial" w:cs="Arial"/>
          <w:b/>
          <w:sz w:val="18"/>
          <w:szCs w:val="18"/>
        </w:rPr>
        <w:t>INFORMAÇÕES COMPLEMENTARES:</w:t>
      </w:r>
    </w:p>
    <w:p w14:paraId="79383658" w14:textId="3145FAB4" w:rsidR="00A60E94" w:rsidRPr="00C80A84" w:rsidRDefault="0034060F" w:rsidP="00206610">
      <w:pPr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21</w:t>
      </w:r>
      <w:r w:rsidR="0087464B">
        <w:rPr>
          <w:rFonts w:ascii="Arial" w:eastAsia="Arial" w:hAnsi="Arial" w:cs="Arial"/>
          <w:sz w:val="18"/>
          <w:szCs w:val="18"/>
        </w:rPr>
        <w:t>.1</w:t>
      </w:r>
      <w:r w:rsidR="00206610" w:rsidRPr="00C80A84">
        <w:rPr>
          <w:rFonts w:ascii="Arial" w:eastAsia="Arial" w:hAnsi="Arial" w:cs="Arial"/>
          <w:sz w:val="18"/>
          <w:szCs w:val="18"/>
        </w:rPr>
        <w:t xml:space="preserve">. </w:t>
      </w:r>
      <w:r w:rsidR="00AE4C89" w:rsidRPr="00C80A84">
        <w:rPr>
          <w:rFonts w:ascii="Arial" w:eastAsia="Calibri" w:hAnsi="Arial" w:cs="Arial"/>
          <w:sz w:val="18"/>
          <w:szCs w:val="18"/>
        </w:rPr>
        <w:t>Todas as informações relativas a esta ação, s</w:t>
      </w:r>
      <w:r w:rsidR="001E47BC">
        <w:rPr>
          <w:rFonts w:ascii="Arial" w:eastAsia="Calibri" w:hAnsi="Arial" w:cs="Arial"/>
          <w:sz w:val="18"/>
          <w:szCs w:val="18"/>
        </w:rPr>
        <w:t xml:space="preserve">erão comunicadas </w:t>
      </w:r>
      <w:proofErr w:type="gramStart"/>
      <w:r w:rsidR="001E47BC">
        <w:rPr>
          <w:rFonts w:ascii="Arial" w:eastAsia="Calibri" w:hAnsi="Arial" w:cs="Arial"/>
          <w:sz w:val="18"/>
          <w:szCs w:val="18"/>
        </w:rPr>
        <w:t>às(</w:t>
      </w:r>
      <w:proofErr w:type="gramEnd"/>
      <w:r w:rsidR="001E47BC">
        <w:rPr>
          <w:rFonts w:ascii="Arial" w:eastAsia="Calibri" w:hAnsi="Arial" w:cs="Arial"/>
          <w:sz w:val="18"/>
          <w:szCs w:val="18"/>
        </w:rPr>
        <w:t>aos)</w:t>
      </w:r>
      <w:r w:rsidR="00A74DDC">
        <w:rPr>
          <w:rFonts w:ascii="Arial" w:eastAsia="Calibri" w:hAnsi="Arial" w:cs="Arial"/>
          <w:sz w:val="18"/>
          <w:szCs w:val="18"/>
        </w:rPr>
        <w:t xml:space="preserve"> interessada</w:t>
      </w:r>
      <w:r w:rsidR="00AE4C89" w:rsidRPr="00C80A84">
        <w:rPr>
          <w:rFonts w:ascii="Arial" w:eastAsia="Calibri" w:hAnsi="Arial" w:cs="Arial"/>
          <w:sz w:val="18"/>
          <w:szCs w:val="18"/>
        </w:rPr>
        <w:t>s(</w:t>
      </w:r>
      <w:r w:rsidR="00A74DDC">
        <w:rPr>
          <w:rFonts w:ascii="Arial" w:eastAsia="Calibri" w:hAnsi="Arial" w:cs="Arial"/>
          <w:sz w:val="18"/>
          <w:szCs w:val="18"/>
        </w:rPr>
        <w:t>o</w:t>
      </w:r>
      <w:r w:rsidR="00AE4C89" w:rsidRPr="00C80A84">
        <w:rPr>
          <w:rFonts w:ascii="Arial" w:eastAsia="Calibri" w:hAnsi="Arial" w:cs="Arial"/>
          <w:sz w:val="18"/>
          <w:szCs w:val="18"/>
        </w:rPr>
        <w:t xml:space="preserve">s) via e-mail. Desta forma, mantenha seu endereço eletrônico sempre atualizado em nossos cadastros. O TJMG não se responsabiliza por e-mails </w:t>
      </w:r>
      <w:r w:rsidR="00AE4C89" w:rsidRPr="00C80A84">
        <w:rPr>
          <w:rFonts w:ascii="Arial" w:eastAsia="Calibri" w:hAnsi="Arial" w:cs="Arial"/>
          <w:sz w:val="18"/>
          <w:szCs w:val="18"/>
        </w:rPr>
        <w:lastRenderedPageBreak/>
        <w:t>retornados em função de caixa cheia, endereço eletrônico desatualizado ou não localizado, incorreto, desabilitado, mensagem bloqueada pelo Firewall/Antivírus.</w:t>
      </w:r>
    </w:p>
    <w:p w14:paraId="7C89C540" w14:textId="419657C7" w:rsidR="00A60E94" w:rsidRPr="00C80A84" w:rsidRDefault="0034060F" w:rsidP="00206610">
      <w:pPr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21</w:t>
      </w:r>
      <w:r w:rsidR="00206610" w:rsidRPr="00C80A84">
        <w:rPr>
          <w:rFonts w:ascii="Arial" w:eastAsia="Arial" w:hAnsi="Arial" w:cs="Arial"/>
          <w:sz w:val="18"/>
          <w:szCs w:val="18"/>
        </w:rPr>
        <w:t>.2.</w:t>
      </w:r>
      <w:r w:rsidR="00AE4C89" w:rsidRPr="00C80A84">
        <w:rPr>
          <w:rFonts w:ascii="Arial" w:eastAsia="Calibri" w:hAnsi="Arial" w:cs="Arial"/>
          <w:sz w:val="18"/>
          <w:szCs w:val="18"/>
        </w:rPr>
        <w:t xml:space="preserve"> Informa-se que o curso é classificado pela EJEF como essencial para carreira dos servidores e servidoras, conforme disposto na Resolução nº 953/2020.</w:t>
      </w:r>
    </w:p>
    <w:p w14:paraId="4C612F0C" w14:textId="78A42D0A" w:rsidR="00A60E94" w:rsidRDefault="0087464B" w:rsidP="00206610">
      <w:pPr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2</w:t>
      </w:r>
      <w:r w:rsidR="0034060F">
        <w:rPr>
          <w:rFonts w:ascii="Arial" w:eastAsia="Calibri" w:hAnsi="Arial" w:cs="Arial"/>
          <w:sz w:val="18"/>
          <w:szCs w:val="18"/>
        </w:rPr>
        <w:t>1</w:t>
      </w:r>
      <w:r w:rsidR="00206610" w:rsidRPr="00C80A84">
        <w:rPr>
          <w:rFonts w:ascii="Arial" w:eastAsia="Calibri" w:hAnsi="Arial" w:cs="Arial"/>
          <w:sz w:val="18"/>
          <w:szCs w:val="18"/>
        </w:rPr>
        <w:t xml:space="preserve">.3. </w:t>
      </w:r>
      <w:r w:rsidR="00AE4C89" w:rsidRPr="00C80A84">
        <w:rPr>
          <w:rFonts w:ascii="Arial" w:eastAsia="Calibri" w:hAnsi="Arial" w:cs="Arial"/>
          <w:sz w:val="18"/>
          <w:szCs w:val="18"/>
        </w:rPr>
        <w:t xml:space="preserve">Outros esclarecimentos: </w:t>
      </w:r>
      <w:r w:rsidR="00D52F01" w:rsidRPr="00C80A84">
        <w:rPr>
          <w:rFonts w:ascii="Arial" w:eastAsia="Calibri" w:hAnsi="Arial" w:cs="Arial"/>
          <w:sz w:val="18"/>
          <w:szCs w:val="18"/>
        </w:rPr>
        <w:t xml:space="preserve">Coordenação </w:t>
      </w:r>
      <w:r w:rsidR="00D52F01">
        <w:rPr>
          <w:rFonts w:ascii="Arial" w:eastAsia="Calibri" w:hAnsi="Arial" w:cs="Arial"/>
          <w:sz w:val="18"/>
          <w:szCs w:val="18"/>
        </w:rPr>
        <w:t>Administrativa de Formação II – COFOR II</w:t>
      </w:r>
      <w:r w:rsidR="00AE4C89" w:rsidRPr="00C80A84">
        <w:rPr>
          <w:rFonts w:ascii="Arial" w:eastAsia="Calibri" w:hAnsi="Arial" w:cs="Arial"/>
          <w:sz w:val="18"/>
          <w:szCs w:val="18"/>
        </w:rPr>
        <w:t>. Contato (31) 3247-</w:t>
      </w:r>
      <w:r>
        <w:rPr>
          <w:rFonts w:ascii="Arial" w:eastAsia="Calibri" w:hAnsi="Arial" w:cs="Arial"/>
          <w:sz w:val="18"/>
          <w:szCs w:val="18"/>
        </w:rPr>
        <w:t>8445</w:t>
      </w:r>
      <w:r w:rsidR="00E527FA">
        <w:rPr>
          <w:rFonts w:ascii="Arial" w:eastAsia="Calibri" w:hAnsi="Arial" w:cs="Arial"/>
          <w:sz w:val="18"/>
          <w:szCs w:val="18"/>
        </w:rPr>
        <w:t>/8796</w:t>
      </w:r>
      <w:r w:rsidR="00AE4C89" w:rsidRPr="00C80A84">
        <w:rPr>
          <w:rFonts w:ascii="Arial" w:eastAsia="Calibri" w:hAnsi="Arial" w:cs="Arial"/>
          <w:sz w:val="18"/>
          <w:szCs w:val="18"/>
        </w:rPr>
        <w:t xml:space="preserve"> ou pelo e-mail </w:t>
      </w:r>
      <w:hyperlink r:id="rId8" w:history="1">
        <w:r w:rsidR="00E527FA" w:rsidRPr="0057600E">
          <w:rPr>
            <w:rStyle w:val="Hyperlink"/>
            <w:rFonts w:ascii="Arial" w:hAnsi="Arial" w:cs="Arial"/>
            <w:sz w:val="18"/>
            <w:szCs w:val="18"/>
          </w:rPr>
          <w:t>cofint5@tjmg.jus.br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4BB5A00B" w14:textId="77777777" w:rsidR="00C80999" w:rsidRDefault="00C80999">
      <w:pPr>
        <w:suppressAutoHyphens w:val="0"/>
        <w:jc w:val="both"/>
        <w:rPr>
          <w:rFonts w:ascii="Arial" w:hAnsi="Arial" w:cs="Arial"/>
          <w:sz w:val="18"/>
          <w:szCs w:val="18"/>
          <w:lang w:eastAsia="pt-BR"/>
        </w:rPr>
      </w:pPr>
    </w:p>
    <w:p w14:paraId="112BB4BF" w14:textId="77777777" w:rsidR="00C80999" w:rsidRDefault="00C80999">
      <w:pPr>
        <w:suppressAutoHyphens w:val="0"/>
        <w:jc w:val="both"/>
        <w:rPr>
          <w:rFonts w:ascii="Arial" w:hAnsi="Arial" w:cs="Arial"/>
          <w:sz w:val="18"/>
          <w:szCs w:val="18"/>
          <w:lang w:eastAsia="pt-BR"/>
        </w:rPr>
      </w:pPr>
    </w:p>
    <w:p w14:paraId="30C80F73" w14:textId="77777777" w:rsidR="00A74DDC" w:rsidRPr="001E47BC" w:rsidRDefault="00A74DDC" w:rsidP="00837B3D">
      <w:pPr>
        <w:spacing w:line="220" w:lineRule="exact"/>
        <w:jc w:val="center"/>
        <w:rPr>
          <w:rFonts w:ascii="Arial" w:hAnsi="Arial" w:cs="Arial"/>
          <w:bCs/>
          <w:color w:val="000000"/>
          <w:sz w:val="18"/>
          <w:szCs w:val="18"/>
          <w:lang w:eastAsia="pt-BR"/>
        </w:rPr>
      </w:pPr>
    </w:p>
    <w:p w14:paraId="779B1BB0" w14:textId="709409F8" w:rsidR="005C08E3" w:rsidRPr="001E47BC" w:rsidRDefault="0087464B" w:rsidP="008F2CEF">
      <w:pPr>
        <w:spacing w:line="30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1E47BC">
        <w:rPr>
          <w:rFonts w:ascii="Arial" w:hAnsi="Arial" w:cs="Arial"/>
          <w:b/>
          <w:bCs/>
          <w:sz w:val="18"/>
          <w:szCs w:val="18"/>
        </w:rPr>
        <w:t>“Treinamento e capacitação em custas judiciais de 2ª instância”</w:t>
      </w:r>
      <w:r w:rsidR="007A4641">
        <w:rPr>
          <w:rFonts w:ascii="Arial" w:hAnsi="Arial" w:cs="Arial"/>
          <w:b/>
          <w:bCs/>
          <w:sz w:val="18"/>
          <w:szCs w:val="18"/>
        </w:rPr>
        <w:t xml:space="preserve"> – Turma </w:t>
      </w:r>
      <w:proofErr w:type="gramStart"/>
      <w:r w:rsidR="007A4641">
        <w:rPr>
          <w:rFonts w:ascii="Arial" w:hAnsi="Arial" w:cs="Arial"/>
          <w:b/>
          <w:bCs/>
          <w:sz w:val="18"/>
          <w:szCs w:val="18"/>
        </w:rPr>
        <w:t>2</w:t>
      </w:r>
      <w:proofErr w:type="gramEnd"/>
    </w:p>
    <w:p w14:paraId="2953C61D" w14:textId="77777777" w:rsidR="0034060F" w:rsidRPr="001E47BC" w:rsidRDefault="0034060F" w:rsidP="0034060F">
      <w:pPr>
        <w:spacing w:line="300" w:lineRule="exact"/>
        <w:jc w:val="center"/>
        <w:rPr>
          <w:rFonts w:ascii="Arial" w:hAnsi="Arial" w:cs="Arial"/>
          <w:bCs/>
          <w:color w:val="000000"/>
          <w:sz w:val="18"/>
          <w:szCs w:val="18"/>
          <w:lang w:eastAsia="pt-BR"/>
        </w:rPr>
      </w:pPr>
      <w:r w:rsidRPr="001E47BC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 xml:space="preserve">Lista </w:t>
      </w:r>
      <w:proofErr w:type="gramStart"/>
      <w:r w:rsidRPr="001E47BC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>Indicadas(</w:t>
      </w:r>
      <w:proofErr w:type="gramEnd"/>
      <w:r w:rsidRPr="001E47BC">
        <w:rPr>
          <w:rFonts w:ascii="Arial" w:hAnsi="Arial" w:cs="Arial"/>
          <w:bCs/>
          <w:color w:val="000000"/>
          <w:sz w:val="18"/>
          <w:szCs w:val="18"/>
          <w:u w:val="single"/>
          <w:lang w:eastAsia="pt-BR"/>
        </w:rPr>
        <w:t>os) para o curso</w:t>
      </w:r>
      <w:r w:rsidRPr="001E47BC">
        <w:rPr>
          <w:rFonts w:ascii="Arial" w:hAnsi="Arial" w:cs="Arial"/>
          <w:bCs/>
          <w:color w:val="000000"/>
          <w:sz w:val="18"/>
          <w:szCs w:val="18"/>
          <w:lang w:eastAsia="pt-BR"/>
        </w:rPr>
        <w:t>:</w:t>
      </w:r>
    </w:p>
    <w:p w14:paraId="527D03C2" w14:textId="77777777" w:rsidR="001E47BC" w:rsidRDefault="001E47BC" w:rsidP="008F2CEF">
      <w:pPr>
        <w:spacing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9193E1" w14:textId="77777777" w:rsidR="00E80D29" w:rsidRDefault="00E80D29" w:rsidP="008F2CEF">
      <w:pPr>
        <w:spacing w:line="300" w:lineRule="exact"/>
        <w:jc w:val="center"/>
        <w:rPr>
          <w:rFonts w:ascii="Arial" w:hAnsi="Arial" w:cs="Arial"/>
          <w:b/>
          <w:bCs/>
          <w:szCs w:val="18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380"/>
        <w:gridCol w:w="4780"/>
      </w:tblGrid>
      <w:tr w:rsidR="001E47BC" w:rsidRPr="001E47BC" w14:paraId="59231D49" w14:textId="77777777" w:rsidTr="001E47BC">
        <w:trPr>
          <w:trHeight w:val="73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9ACC6BA" w14:textId="77777777" w:rsidR="001E47BC" w:rsidRPr="001E47BC" w:rsidRDefault="001E47B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450D75C" w14:textId="77777777" w:rsidR="001E47BC" w:rsidRPr="001E47BC" w:rsidRDefault="001E47B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62E61F" w14:textId="77777777" w:rsidR="001E47BC" w:rsidRPr="001E47BC" w:rsidRDefault="001E47B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Setor</w:t>
            </w:r>
          </w:p>
        </w:tc>
      </w:tr>
      <w:tr w:rsidR="00B34595" w:rsidRPr="001E47BC" w14:paraId="75A41201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B10F" w14:textId="4F82665E" w:rsidR="00B34595" w:rsidRPr="001E47BC" w:rsidRDefault="00727A4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671D4" w14:textId="4AF73EE4" w:rsidR="00B34595" w:rsidRPr="00B34595" w:rsidRDefault="00B34595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34595">
              <w:rPr>
                <w:rFonts w:ascii="Arial" w:hAnsi="Arial" w:cs="Arial"/>
                <w:color w:val="000000"/>
              </w:rPr>
              <w:t xml:space="preserve">Ana Paula Vieira </w:t>
            </w:r>
            <w:proofErr w:type="spellStart"/>
            <w:r w:rsidRPr="00B34595">
              <w:rPr>
                <w:rFonts w:ascii="Arial" w:hAnsi="Arial" w:cs="Arial"/>
                <w:color w:val="000000"/>
              </w:rPr>
              <w:t>Kleefeldt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A2B7" w14:textId="77777777" w:rsidR="00B34595" w:rsidRPr="001E47BC" w:rsidRDefault="00B3459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B34595" w:rsidRPr="001E47BC" w14:paraId="13D96A0F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B42A" w14:textId="420B6EBA" w:rsidR="00B34595" w:rsidRPr="001E47BC" w:rsidRDefault="00727A4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7637" w14:textId="0A34819B" w:rsidR="00B34595" w:rsidRPr="00B34595" w:rsidRDefault="00B34595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34595">
              <w:rPr>
                <w:rFonts w:ascii="Arial" w:hAnsi="Arial" w:cs="Arial"/>
                <w:color w:val="000000"/>
              </w:rPr>
              <w:t>Camila Reis e Lima Bastos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F658" w14:textId="77777777" w:rsidR="00B34595" w:rsidRPr="001E47BC" w:rsidRDefault="00B3459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B34595" w:rsidRPr="001E47BC" w14:paraId="5DCF94C3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7DFE" w14:textId="6098CBCF" w:rsidR="00B34595" w:rsidRPr="001E47BC" w:rsidRDefault="00727A4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C4A1F" w14:textId="1B5CC372" w:rsidR="00B34595" w:rsidRPr="00B34595" w:rsidRDefault="00B34595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34595">
              <w:rPr>
                <w:rFonts w:ascii="Arial" w:hAnsi="Arial" w:cs="Arial"/>
                <w:color w:val="000000"/>
              </w:rPr>
              <w:t xml:space="preserve">Cynthia Maria Menezes </w:t>
            </w:r>
            <w:proofErr w:type="spellStart"/>
            <w:r w:rsidRPr="00B34595">
              <w:rPr>
                <w:rFonts w:ascii="Arial" w:hAnsi="Arial" w:cs="Arial"/>
                <w:color w:val="000000"/>
              </w:rPr>
              <w:t>Morethson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0BA" w14:textId="20AAC78E" w:rsidR="00B34595" w:rsidRPr="001E47BC" w:rsidRDefault="00A15B5B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B34595" w:rsidRPr="001E47BC" w14:paraId="5C388369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EAD5" w14:textId="189E0F6B" w:rsidR="00B34595" w:rsidRPr="001E47BC" w:rsidRDefault="00727A4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E019" w14:textId="50C29F5D" w:rsidR="00B34595" w:rsidRPr="00B34595" w:rsidRDefault="00B34595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34595">
              <w:rPr>
                <w:rFonts w:ascii="Arial" w:hAnsi="Arial" w:cs="Arial"/>
                <w:color w:val="000000"/>
              </w:rPr>
              <w:t>Cynthia Rios Resende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627" w14:textId="49F975B3" w:rsidR="00B34595" w:rsidRPr="001E47BC" w:rsidRDefault="00A15B5B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NEPREDIS</w:t>
            </w:r>
          </w:p>
        </w:tc>
      </w:tr>
      <w:tr w:rsidR="00B34595" w:rsidRPr="001E47BC" w14:paraId="7A17E56D" w14:textId="77777777" w:rsidTr="001E47BC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0E659" w14:textId="71203E29" w:rsidR="00B34595" w:rsidRDefault="00727A4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1D6BF" w14:textId="5568A067" w:rsidR="00B34595" w:rsidRPr="00B34595" w:rsidRDefault="00B34595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34595">
              <w:rPr>
                <w:rFonts w:ascii="Arial" w:hAnsi="Arial" w:cs="Arial"/>
                <w:color w:val="000000"/>
              </w:rPr>
              <w:t>Davi Santos Vaqueiro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4551" w14:textId="5EE5895C" w:rsidR="00B34595" w:rsidRPr="001E47BC" w:rsidRDefault="00B3459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B34595" w:rsidRPr="001E47BC" w14:paraId="0C10D30D" w14:textId="77777777" w:rsidTr="00B3459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4D0D" w14:textId="2ACAA4A3" w:rsidR="00B34595" w:rsidRPr="001E47BC" w:rsidRDefault="00727A4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6D9DF" w14:textId="29DE85A8" w:rsidR="00B34595" w:rsidRPr="00B34595" w:rsidRDefault="00B34595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34595">
              <w:rPr>
                <w:rFonts w:ascii="Arial" w:hAnsi="Arial" w:cs="Arial"/>
                <w:color w:val="000000"/>
              </w:rPr>
              <w:t>Douglas Antônio Machado Júnior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F416" w14:textId="77777777" w:rsidR="00B34595" w:rsidRPr="001E47BC" w:rsidRDefault="00B34595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A15B5B" w:rsidRPr="001E47BC" w14:paraId="424B17EB" w14:textId="77777777" w:rsidTr="009C4F62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0BC98" w14:textId="0B33B4BC" w:rsidR="00A15B5B" w:rsidRDefault="00727A4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FEEEF" w14:textId="58BA49A2" w:rsidR="00A15B5B" w:rsidRPr="00B34595" w:rsidRDefault="00A15B5B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34595">
              <w:rPr>
                <w:rFonts w:ascii="Arial" w:hAnsi="Arial" w:cs="Arial"/>
                <w:color w:val="000000"/>
              </w:rPr>
              <w:t>Fernanda Teixeira de Moura Barcelos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E06E4" w14:textId="2EF10E17" w:rsidR="00A15B5B" w:rsidRPr="001E47BC" w:rsidRDefault="00A15B5B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21B6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A15B5B" w:rsidRPr="001E47BC" w14:paraId="75AF2292" w14:textId="77777777" w:rsidTr="009C4F62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169F6" w14:textId="4D719669" w:rsidR="00A15B5B" w:rsidRDefault="00727A4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AE92B" w14:textId="7DA7B041" w:rsidR="00A15B5B" w:rsidRPr="00B34595" w:rsidRDefault="00A15B5B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34595">
              <w:rPr>
                <w:rFonts w:ascii="Arial" w:hAnsi="Arial" w:cs="Arial"/>
                <w:color w:val="000000"/>
              </w:rPr>
              <w:t>Flávio José Motta Miranda Filho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FF88E" w14:textId="70B658AD" w:rsidR="00A15B5B" w:rsidRPr="001E47BC" w:rsidRDefault="00A15B5B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21B6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A15B5B" w:rsidRPr="001E47BC" w14:paraId="5942DE08" w14:textId="77777777" w:rsidTr="009C4F62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23B6" w14:textId="4973DBA1" w:rsidR="00A15B5B" w:rsidRDefault="00727A4C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CF3E1" w14:textId="252196BD" w:rsidR="00A15B5B" w:rsidRPr="00B34595" w:rsidRDefault="00A15B5B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 w:rsidRPr="00B34595">
              <w:rPr>
                <w:rFonts w:ascii="Arial" w:hAnsi="Arial" w:cs="Arial"/>
                <w:color w:val="000000"/>
              </w:rPr>
              <w:t>Guilherme de Sousa Lima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4D4C2" w14:textId="1E74DA43" w:rsidR="00A15B5B" w:rsidRPr="001E47BC" w:rsidRDefault="00A15B5B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21B6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</w:tr>
      <w:tr w:rsidR="00A15B5B" w:rsidRPr="001E47BC" w14:paraId="26F5B9B3" w14:textId="77777777" w:rsidTr="009C4F62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240FF" w14:textId="0DD1729F" w:rsidR="00A15B5B" w:rsidRDefault="00A15B5B" w:rsidP="00727A4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727A4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4569F" w14:textId="14A0A482" w:rsidR="00A15B5B" w:rsidRPr="00B34595" w:rsidRDefault="00A15B5B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B34595">
              <w:rPr>
                <w:rFonts w:ascii="Arial" w:hAnsi="Arial" w:cs="Arial"/>
                <w:color w:val="000000"/>
              </w:rPr>
              <w:t>Glayson</w:t>
            </w:r>
            <w:proofErr w:type="spellEnd"/>
            <w:r w:rsidRPr="00B34595">
              <w:rPr>
                <w:rFonts w:ascii="Arial" w:hAnsi="Arial" w:cs="Arial"/>
                <w:color w:val="000000"/>
              </w:rPr>
              <w:t xml:space="preserve"> Pereira Martins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BDF64" w14:textId="03E60819" w:rsidR="00A15B5B" w:rsidRPr="001E47BC" w:rsidRDefault="00A15B5B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21B6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COESPRO</w:t>
            </w:r>
          </w:p>
        </w:tc>
        <w:bookmarkStart w:id="1" w:name="_GoBack"/>
        <w:bookmarkEnd w:id="1"/>
      </w:tr>
      <w:tr w:rsidR="00A15B5B" w:rsidRPr="001E47BC" w14:paraId="3320A763" w14:textId="77777777" w:rsidTr="009C4F62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5D1B4" w14:textId="6EE161B9" w:rsidR="00A15B5B" w:rsidRDefault="00A15B5B" w:rsidP="00727A4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727A4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AA2A2" w14:textId="4E91686B" w:rsidR="00A15B5B" w:rsidRPr="00B34595" w:rsidRDefault="00727A4C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>Júlia de Araújo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DFC30" w14:textId="0D5F14EA" w:rsidR="00A15B5B" w:rsidRPr="001E47BC" w:rsidRDefault="00A15B5B" w:rsidP="00A65BED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B21B6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="00A65BED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ORAC</w:t>
            </w:r>
          </w:p>
        </w:tc>
      </w:tr>
      <w:tr w:rsidR="00A15B5B" w:rsidRPr="001E47BC" w14:paraId="631607E3" w14:textId="77777777" w:rsidTr="009C4F62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7F8E7" w14:textId="5E646DF6" w:rsidR="00A15B5B" w:rsidRDefault="00A15B5B" w:rsidP="00727A4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="00727A4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9F0B" w14:textId="6559D41E" w:rsidR="00A15B5B" w:rsidRPr="00B34595" w:rsidRDefault="00A15B5B" w:rsidP="001E47B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B34595">
              <w:rPr>
                <w:rFonts w:ascii="Arial" w:hAnsi="Arial" w:cs="Arial"/>
                <w:color w:val="000000"/>
              </w:rPr>
              <w:t>Nathália</w:t>
            </w:r>
            <w:proofErr w:type="spellEnd"/>
            <w:r w:rsidRPr="00B34595">
              <w:rPr>
                <w:rFonts w:ascii="Arial" w:hAnsi="Arial" w:cs="Arial"/>
                <w:color w:val="000000"/>
              </w:rPr>
              <w:t xml:space="preserve"> Rodrigues de Oliveira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63CC4" w14:textId="03BDBBFB" w:rsidR="00A15B5B" w:rsidRPr="001E47BC" w:rsidRDefault="00A15B5B" w:rsidP="001E47BC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E47B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NEPREDIS</w:t>
            </w:r>
          </w:p>
        </w:tc>
      </w:tr>
    </w:tbl>
    <w:p w14:paraId="61CEBB18" w14:textId="77777777" w:rsidR="005C08E3" w:rsidRPr="00C80A84" w:rsidRDefault="005C08E3">
      <w:pPr>
        <w:suppressAutoHyphens w:val="0"/>
        <w:jc w:val="both"/>
        <w:rPr>
          <w:rFonts w:ascii="Arial" w:hAnsi="Arial" w:cs="Arial"/>
          <w:sz w:val="18"/>
          <w:szCs w:val="18"/>
          <w:lang w:eastAsia="pt-BR"/>
        </w:rPr>
      </w:pPr>
    </w:p>
    <w:sectPr w:rsidR="005C08E3" w:rsidRPr="00C80A84" w:rsidSect="00837B3D">
      <w:pgSz w:w="12240" w:h="15840"/>
      <w:pgMar w:top="567" w:right="1183" w:bottom="851" w:left="1134" w:header="0" w:footer="0" w:gutter="0"/>
      <w:pgNumType w:start="1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8E1"/>
    <w:multiLevelType w:val="multilevel"/>
    <w:tmpl w:val="CBDA2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D3D31"/>
    <w:multiLevelType w:val="multilevel"/>
    <w:tmpl w:val="6302AF7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30146DF"/>
    <w:multiLevelType w:val="multilevel"/>
    <w:tmpl w:val="3B242008"/>
    <w:lvl w:ilvl="0">
      <w:start w:val="25"/>
      <w:numFmt w:val="decimal"/>
      <w:lvlText w:val="%1"/>
      <w:lvlJc w:val="left"/>
      <w:pPr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/>
        <w:sz w:val="18"/>
        <w:szCs w:val="18"/>
      </w:rPr>
    </w:lvl>
  </w:abstractNum>
  <w:abstractNum w:abstractNumId="3">
    <w:nsid w:val="28C018AD"/>
    <w:multiLevelType w:val="multilevel"/>
    <w:tmpl w:val="C88C168A"/>
    <w:lvl w:ilvl="0">
      <w:start w:val="17"/>
      <w:numFmt w:val="decimal"/>
      <w:lvlText w:val="%1"/>
      <w:lvlJc w:val="left"/>
      <w:pPr>
        <w:ind w:left="360" w:hanging="360"/>
      </w:pPr>
      <w:rPr>
        <w:rFonts w:ascii="Arial" w:hAnsi="Arial" w:cs="Arial"/>
        <w:b/>
        <w:sz w:val="18"/>
        <w:szCs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18"/>
      </w:rPr>
    </w:lvl>
  </w:abstractNum>
  <w:abstractNum w:abstractNumId="4">
    <w:nsid w:val="35960476"/>
    <w:multiLevelType w:val="hybridMultilevel"/>
    <w:tmpl w:val="61DC94A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9A586B"/>
    <w:multiLevelType w:val="multilevel"/>
    <w:tmpl w:val="9D6499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/>
        <w:b w:val="0"/>
        <w:bCs/>
        <w:iCs/>
        <w:sz w:val="18"/>
        <w:szCs w:val="18"/>
        <w:lang w:eastAsia="pt-B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BDC04C2"/>
    <w:multiLevelType w:val="multilevel"/>
    <w:tmpl w:val="707EF7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94"/>
    <w:rsid w:val="00005B02"/>
    <w:rsid w:val="000577C0"/>
    <w:rsid w:val="0009347B"/>
    <w:rsid w:val="00135953"/>
    <w:rsid w:val="001C57C4"/>
    <w:rsid w:val="001E47BC"/>
    <w:rsid w:val="00206610"/>
    <w:rsid w:val="00244058"/>
    <w:rsid w:val="002D5435"/>
    <w:rsid w:val="002E1F53"/>
    <w:rsid w:val="002F2D35"/>
    <w:rsid w:val="00304C7A"/>
    <w:rsid w:val="0034060F"/>
    <w:rsid w:val="00340AA5"/>
    <w:rsid w:val="00343DCB"/>
    <w:rsid w:val="00380F42"/>
    <w:rsid w:val="003919EE"/>
    <w:rsid w:val="003A1141"/>
    <w:rsid w:val="003F0FDE"/>
    <w:rsid w:val="004B0985"/>
    <w:rsid w:val="004C2D19"/>
    <w:rsid w:val="004D619B"/>
    <w:rsid w:val="00513DB1"/>
    <w:rsid w:val="005506D2"/>
    <w:rsid w:val="005645B3"/>
    <w:rsid w:val="005C08E3"/>
    <w:rsid w:val="0060092F"/>
    <w:rsid w:val="006956FD"/>
    <w:rsid w:val="006A418F"/>
    <w:rsid w:val="006A4F68"/>
    <w:rsid w:val="00727A4C"/>
    <w:rsid w:val="00733095"/>
    <w:rsid w:val="007405B5"/>
    <w:rsid w:val="0079785B"/>
    <w:rsid w:val="007A4641"/>
    <w:rsid w:val="007C041B"/>
    <w:rsid w:val="007D7FFB"/>
    <w:rsid w:val="007E19E5"/>
    <w:rsid w:val="007F4EC9"/>
    <w:rsid w:val="0080052D"/>
    <w:rsid w:val="00815B85"/>
    <w:rsid w:val="00837B3D"/>
    <w:rsid w:val="00841F54"/>
    <w:rsid w:val="0087464B"/>
    <w:rsid w:val="008826F7"/>
    <w:rsid w:val="00887F72"/>
    <w:rsid w:val="008B6543"/>
    <w:rsid w:val="008E6578"/>
    <w:rsid w:val="008F2CEF"/>
    <w:rsid w:val="009024D6"/>
    <w:rsid w:val="0092214F"/>
    <w:rsid w:val="0095519B"/>
    <w:rsid w:val="0096157F"/>
    <w:rsid w:val="00961774"/>
    <w:rsid w:val="009B1153"/>
    <w:rsid w:val="009D36E7"/>
    <w:rsid w:val="00A15B5B"/>
    <w:rsid w:val="00A44A51"/>
    <w:rsid w:val="00A600B7"/>
    <w:rsid w:val="00A60E94"/>
    <w:rsid w:val="00A65BED"/>
    <w:rsid w:val="00A74DDC"/>
    <w:rsid w:val="00A76A97"/>
    <w:rsid w:val="00AA64CB"/>
    <w:rsid w:val="00AD7894"/>
    <w:rsid w:val="00AE4C89"/>
    <w:rsid w:val="00B04724"/>
    <w:rsid w:val="00B31E41"/>
    <w:rsid w:val="00B34595"/>
    <w:rsid w:val="00B638B8"/>
    <w:rsid w:val="00B90D11"/>
    <w:rsid w:val="00B94A1F"/>
    <w:rsid w:val="00BA06AE"/>
    <w:rsid w:val="00BB2CF4"/>
    <w:rsid w:val="00BB3B97"/>
    <w:rsid w:val="00C004B6"/>
    <w:rsid w:val="00C01510"/>
    <w:rsid w:val="00C02219"/>
    <w:rsid w:val="00C10CCE"/>
    <w:rsid w:val="00C27628"/>
    <w:rsid w:val="00C35DF1"/>
    <w:rsid w:val="00C80999"/>
    <w:rsid w:val="00C80A84"/>
    <w:rsid w:val="00CC45E0"/>
    <w:rsid w:val="00D213DA"/>
    <w:rsid w:val="00D242A7"/>
    <w:rsid w:val="00D25ABF"/>
    <w:rsid w:val="00D52F01"/>
    <w:rsid w:val="00D914D3"/>
    <w:rsid w:val="00DB68ED"/>
    <w:rsid w:val="00DC31A3"/>
    <w:rsid w:val="00DD7C44"/>
    <w:rsid w:val="00DE0562"/>
    <w:rsid w:val="00DE6828"/>
    <w:rsid w:val="00DF153E"/>
    <w:rsid w:val="00DF3B9C"/>
    <w:rsid w:val="00E00500"/>
    <w:rsid w:val="00E20590"/>
    <w:rsid w:val="00E42B8C"/>
    <w:rsid w:val="00E527FA"/>
    <w:rsid w:val="00E54249"/>
    <w:rsid w:val="00E66A82"/>
    <w:rsid w:val="00E7372F"/>
    <w:rsid w:val="00E76E60"/>
    <w:rsid w:val="00E80D29"/>
    <w:rsid w:val="00EA75B1"/>
    <w:rsid w:val="00EB0D7B"/>
    <w:rsid w:val="00EB76BF"/>
    <w:rsid w:val="00EF7FE1"/>
    <w:rsid w:val="00F060ED"/>
    <w:rsid w:val="00F06A14"/>
    <w:rsid w:val="00F12745"/>
    <w:rsid w:val="00F13650"/>
    <w:rsid w:val="00F1627A"/>
    <w:rsid w:val="00F82A44"/>
    <w:rsid w:val="00FD2106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F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bCs/>
      <w:sz w:val="18"/>
      <w:szCs w:val="18"/>
    </w:rPr>
  </w:style>
  <w:style w:type="character" w:customStyle="1" w:styleId="WW8Num2z1">
    <w:name w:val="WW8Num2z1"/>
    <w:qFormat/>
    <w:rPr>
      <w:rFonts w:ascii="Arial" w:hAnsi="Arial" w:cs="Arial"/>
      <w:b w:val="0"/>
      <w:bCs/>
      <w:iCs/>
      <w:sz w:val="18"/>
      <w:szCs w:val="18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WW8Num6z1">
    <w:name w:val="WW8Num6z1"/>
    <w:qFormat/>
    <w:rPr>
      <w:rFonts w:ascii="Arial" w:hAnsi="Arial" w:cs="Arial"/>
      <w:sz w:val="18"/>
    </w:rPr>
  </w:style>
  <w:style w:type="character" w:customStyle="1" w:styleId="WW8Num3z1">
    <w:name w:val="WW8Num3z1"/>
    <w:qFormat/>
    <w:rPr>
      <w:rFonts w:ascii="Arial" w:hAnsi="Arial" w:cs="Arial"/>
      <w:b w:val="0"/>
      <w:bCs/>
      <w:iCs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Arial" w:hAnsi="Arial" w:cs="Arial"/>
      <w:sz w:val="18"/>
      <w:szCs w:val="18"/>
    </w:rPr>
  </w:style>
  <w:style w:type="character" w:customStyle="1" w:styleId="WW8Num8z0">
    <w:name w:val="WW8Num8z0"/>
    <w:qFormat/>
    <w:rPr>
      <w:rFonts w:ascii="Arial" w:hAnsi="Arial" w:cs="Arial"/>
      <w:b/>
      <w:sz w:val="18"/>
      <w:szCs w:val="18"/>
    </w:rPr>
  </w:style>
  <w:style w:type="character" w:customStyle="1" w:styleId="WW8Num8z1">
    <w:name w:val="WW8Num8z1"/>
    <w:qFormat/>
    <w:rPr>
      <w:rFonts w:ascii="Arial" w:hAnsi="Arial" w:cs="Arial"/>
      <w:sz w:val="18"/>
    </w:rPr>
  </w:style>
  <w:style w:type="character" w:customStyle="1" w:styleId="Fontepargpadro3">
    <w:name w:val="Fonte parág. padrão3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  <w:bCs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Fontepargpadro2">
    <w:name w:val="Fonte parág. padrão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18"/>
      <w:szCs w:val="1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</w:rPr>
  </w:style>
  <w:style w:type="character" w:customStyle="1" w:styleId="Fontepadrodepargrafo">
    <w:name w:val="Fonte padrão de parágrafo"/>
    <w:qFormat/>
  </w:style>
  <w:style w:type="character" w:customStyle="1" w:styleId="TextodenotadefimChar">
    <w:name w:val="Texto de nota de fim Char"/>
    <w:qFormat/>
    <w:rPr>
      <w:sz w:val="20"/>
      <w:szCs w:val="20"/>
    </w:rPr>
  </w:style>
  <w:style w:type="character" w:customStyle="1" w:styleId="Refernciadenotadefim">
    <w:name w:val="Referência de nota de fim"/>
    <w:qFormat/>
    <w:rPr>
      <w:vertAlign w:val="superscript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Refernciadenotaderodap">
    <w:name w:val="Referência de nota de rodapé"/>
    <w:qFormat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CorpodetextoChar">
    <w:name w:val="Corpo de texto Char"/>
    <w:qFormat/>
    <w:rPr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Corpodetexto2Char">
    <w:name w:val="Corpo de texto 2 Char"/>
    <w:qFormat/>
    <w:rPr>
      <w:sz w:val="20"/>
      <w:szCs w:val="20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qFormat/>
    <w:rPr>
      <w:sz w:val="20"/>
      <w:szCs w:val="20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CharChar">
    <w:name w:val="Char Char"/>
    <w:qFormat/>
    <w:rPr>
      <w:sz w:val="24"/>
      <w:szCs w:val="24"/>
      <w:lang w:val="pt-BR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TtuloChar1">
    <w:name w:val="Título Char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TTULOChar0">
    <w:name w:val="TÍTULO Char"/>
    <w:qFormat/>
    <w:rPr>
      <w:rFonts w:ascii="Arial" w:hAnsi="Arial" w:cs="Arial"/>
      <w:b/>
      <w:bCs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</w:style>
  <w:style w:type="paragraph" w:styleId="Lista">
    <w:name w:val="List"/>
    <w:basedOn w:val="Corpodetexto"/>
    <w:rPr>
      <w:rFonts w:cs="Mangal;Liberation Mon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;Liberation Mono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tulo10">
    <w:name w:val="Título1"/>
    <w:basedOn w:val="Normal"/>
    <w:next w:val="Corpodetexto"/>
    <w:qFormat/>
    <w:pPr>
      <w:widowControl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</w:style>
  <w:style w:type="paragraph" w:customStyle="1" w:styleId="analtico1">
    <w:name w:val="analítico 1"/>
    <w:basedOn w:val="Normal"/>
    <w:qFormat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qFormat/>
    <w:pPr>
      <w:spacing w:line="240" w:lineRule="atLeast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qFormat/>
    <w:pPr>
      <w:spacing w:line="240" w:lineRule="atLeast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qFormat/>
    <w:pPr>
      <w:spacing w:line="240" w:lineRule="atLeast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qFormat/>
    <w:pPr>
      <w:spacing w:line="240" w:lineRule="atLeast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7">
    <w:name w:val="analítico 7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8">
    <w:name w:val="analítico 8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9">
    <w:name w:val="analítico 9"/>
    <w:basedOn w:val="Normal"/>
    <w:qFormat/>
    <w:pPr>
      <w:spacing w:line="240" w:lineRule="atLeast"/>
      <w:ind w:left="720" w:hanging="720"/>
    </w:pPr>
    <w:rPr>
      <w:lang w:val="en-US"/>
    </w:rPr>
  </w:style>
  <w:style w:type="paragraph" w:styleId="Remissivo1">
    <w:name w:val="index 1"/>
    <w:basedOn w:val="Normal"/>
    <w:next w:val="Normal"/>
    <w:pPr>
      <w:spacing w:line="240" w:lineRule="atLeast"/>
      <w:ind w:left="1440" w:right="720" w:hanging="1440"/>
    </w:pPr>
    <w:rPr>
      <w:lang w:val="en-US"/>
    </w:rPr>
  </w:style>
  <w:style w:type="paragraph" w:styleId="Remissivo2">
    <w:name w:val="index 2"/>
    <w:basedOn w:val="Normal"/>
    <w:next w:val="Normal"/>
    <w:pPr>
      <w:spacing w:line="240" w:lineRule="atLeast"/>
      <w:ind w:left="1440" w:right="720" w:hanging="720"/>
    </w:pPr>
    <w:rPr>
      <w:lang w:val="en-US"/>
    </w:rPr>
  </w:style>
  <w:style w:type="paragraph" w:customStyle="1" w:styleId="ttulolegal">
    <w:name w:val="título legal"/>
    <w:basedOn w:val="Normal"/>
    <w:qFormat/>
    <w:pPr>
      <w:spacing w:line="240" w:lineRule="atLeast"/>
    </w:pPr>
    <w:rPr>
      <w:lang w:val="en-US"/>
    </w:rPr>
  </w:style>
  <w:style w:type="paragraph" w:customStyle="1" w:styleId="legenda0">
    <w:name w:val="legenda"/>
    <w:basedOn w:val="Normal"/>
    <w:qFormat/>
    <w:rPr>
      <w:sz w:val="24"/>
      <w:szCs w:val="24"/>
    </w:rPr>
  </w:style>
  <w:style w:type="paragraph" w:customStyle="1" w:styleId="Corpodetexto21">
    <w:name w:val="Corpo de texto 21"/>
    <w:basedOn w:val="Normal"/>
    <w:qFormat/>
    <w:pPr>
      <w:spacing w:line="312" w:lineRule="atLeast"/>
      <w:jc w:val="both"/>
    </w:pPr>
  </w:style>
  <w:style w:type="paragraph" w:customStyle="1" w:styleId="Corpodetexto31">
    <w:name w:val="Corpo de texto 31"/>
    <w:basedOn w:val="Normal"/>
    <w:qFormat/>
    <w:pPr>
      <w:spacing w:line="312" w:lineRule="atLeast"/>
      <w:jc w:val="both"/>
    </w:pPr>
    <w:rPr>
      <w:sz w:val="16"/>
      <w:szCs w:val="16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widowControl/>
      <w:autoSpaceDE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;宋体" w:cs="Mangal;Liberation Mono"/>
      <w:kern w:val="2"/>
    </w:rPr>
  </w:style>
  <w:style w:type="paragraph" w:customStyle="1" w:styleId="Textodecomentrio2">
    <w:name w:val="Texto de comentário2"/>
    <w:basedOn w:val="Normal"/>
    <w:qFormat/>
  </w:style>
  <w:style w:type="paragraph" w:customStyle="1" w:styleId="TTULO0">
    <w:name w:val="TÍTULO"/>
    <w:basedOn w:val="Normal"/>
    <w:qFormat/>
    <w:pPr>
      <w:widowControl/>
      <w:suppressAutoHyphens w:val="0"/>
      <w:autoSpaceDE/>
      <w:ind w:firstLine="709"/>
      <w:jc w:val="center"/>
    </w:pPr>
    <w:rPr>
      <w:rFonts w:ascii="Arial" w:hAnsi="Arial" w:cs="Arial"/>
      <w:b/>
      <w:bCs/>
      <w:u w:val="single"/>
    </w:rPr>
  </w:style>
  <w:style w:type="paragraph" w:customStyle="1" w:styleId="font5">
    <w:name w:val="font5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qFormat/>
    <w:pPr>
      <w:widowControl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qFormat/>
    <w:pPr>
      <w:widowControl/>
      <w:suppressAutoHyphens w:val="0"/>
      <w:autoSpaceDE/>
      <w:spacing w:before="280" w:after="280"/>
      <w:jc w:val="center"/>
    </w:pPr>
    <w:rPr>
      <w:sz w:val="24"/>
      <w:szCs w:val="24"/>
    </w:rPr>
  </w:style>
  <w:style w:type="paragraph" w:customStyle="1" w:styleId="Textodecomentrio3">
    <w:name w:val="Texto de comentário3"/>
    <w:basedOn w:val="Normal"/>
    <w:qFormat/>
  </w:style>
  <w:style w:type="paragraph" w:customStyle="1" w:styleId="formsecaotextoesquerda">
    <w:name w:val="form_secao_texto_esquerda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formsecaotextojustificado">
    <w:name w:val="form_secao_texto_justificado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Hyperlink">
    <w:name w:val="Hyperlink"/>
    <w:basedOn w:val="Fontepargpadro"/>
    <w:uiPriority w:val="99"/>
    <w:unhideWhenUsed/>
    <w:rsid w:val="00E20590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059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0999"/>
    <w:rPr>
      <w:b/>
      <w:bCs/>
    </w:rPr>
  </w:style>
  <w:style w:type="character" w:customStyle="1" w:styleId="object">
    <w:name w:val="object"/>
    <w:basedOn w:val="Fontepargpadro"/>
    <w:rsid w:val="002E1F53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213DA"/>
    <w:pPr>
      <w:widowControl/>
      <w:suppressAutoHyphens w:val="0"/>
      <w:autoSpaceDE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213DA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bCs/>
      <w:sz w:val="18"/>
      <w:szCs w:val="18"/>
    </w:rPr>
  </w:style>
  <w:style w:type="character" w:customStyle="1" w:styleId="WW8Num2z1">
    <w:name w:val="WW8Num2z1"/>
    <w:qFormat/>
    <w:rPr>
      <w:rFonts w:ascii="Arial" w:hAnsi="Arial" w:cs="Arial"/>
      <w:b w:val="0"/>
      <w:bCs/>
      <w:iCs/>
      <w:sz w:val="18"/>
      <w:szCs w:val="18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WW8Num6z1">
    <w:name w:val="WW8Num6z1"/>
    <w:qFormat/>
    <w:rPr>
      <w:rFonts w:ascii="Arial" w:hAnsi="Arial" w:cs="Arial"/>
      <w:sz w:val="18"/>
    </w:rPr>
  </w:style>
  <w:style w:type="character" w:customStyle="1" w:styleId="WW8Num3z1">
    <w:name w:val="WW8Num3z1"/>
    <w:qFormat/>
    <w:rPr>
      <w:rFonts w:ascii="Arial" w:hAnsi="Arial" w:cs="Arial"/>
      <w:b w:val="0"/>
      <w:bCs/>
      <w:iCs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Arial" w:hAnsi="Arial" w:cs="Arial"/>
      <w:sz w:val="18"/>
      <w:szCs w:val="18"/>
    </w:rPr>
  </w:style>
  <w:style w:type="character" w:customStyle="1" w:styleId="WW8Num8z0">
    <w:name w:val="WW8Num8z0"/>
    <w:qFormat/>
    <w:rPr>
      <w:rFonts w:ascii="Arial" w:hAnsi="Arial" w:cs="Arial"/>
      <w:b/>
      <w:sz w:val="18"/>
      <w:szCs w:val="18"/>
    </w:rPr>
  </w:style>
  <w:style w:type="character" w:customStyle="1" w:styleId="WW8Num8z1">
    <w:name w:val="WW8Num8z1"/>
    <w:qFormat/>
    <w:rPr>
      <w:rFonts w:ascii="Arial" w:hAnsi="Arial" w:cs="Arial"/>
      <w:sz w:val="18"/>
    </w:rPr>
  </w:style>
  <w:style w:type="character" w:customStyle="1" w:styleId="Fontepargpadro3">
    <w:name w:val="Fonte parág. padrão3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  <w:bCs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</w:rPr>
  </w:style>
  <w:style w:type="character" w:customStyle="1" w:styleId="WW8Num20z1">
    <w:name w:val="WW8Num20z1"/>
    <w:qFormat/>
  </w:style>
  <w:style w:type="character" w:customStyle="1" w:styleId="Fontepargpadro2">
    <w:name w:val="Fonte parág. padrão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18"/>
      <w:szCs w:val="1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</w:rPr>
  </w:style>
  <w:style w:type="character" w:customStyle="1" w:styleId="Fontepadrodepargrafo">
    <w:name w:val="Fonte padrão de parágrafo"/>
    <w:qFormat/>
  </w:style>
  <w:style w:type="character" w:customStyle="1" w:styleId="TextodenotadefimChar">
    <w:name w:val="Texto de nota de fim Char"/>
    <w:qFormat/>
    <w:rPr>
      <w:sz w:val="20"/>
      <w:szCs w:val="20"/>
    </w:rPr>
  </w:style>
  <w:style w:type="character" w:customStyle="1" w:styleId="Refernciadenotadefim">
    <w:name w:val="Referência de nota de fim"/>
    <w:qFormat/>
    <w:rPr>
      <w:vertAlign w:val="superscript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Refernciadenotaderodap">
    <w:name w:val="Referência de nota de rodapé"/>
    <w:qFormat/>
    <w:rPr>
      <w:vertAlign w:val="superscript"/>
    </w:rPr>
  </w:style>
  <w:style w:type="character" w:customStyle="1" w:styleId="EquationCaption">
    <w:name w:val="_Equation Caption"/>
    <w:qFormat/>
  </w:style>
  <w:style w:type="character" w:customStyle="1" w:styleId="CorpodetextoChar">
    <w:name w:val="Corpo de texto Char"/>
    <w:qFormat/>
    <w:rPr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Corpodetexto2Char">
    <w:name w:val="Corpo de texto 2 Char"/>
    <w:qFormat/>
    <w:rPr>
      <w:sz w:val="20"/>
      <w:szCs w:val="20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odapChar">
    <w:name w:val="Rodapé Char"/>
    <w:qFormat/>
    <w:rPr>
      <w:sz w:val="20"/>
      <w:szCs w:val="20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CharChar">
    <w:name w:val="Char Char"/>
    <w:qFormat/>
    <w:rPr>
      <w:sz w:val="24"/>
      <w:szCs w:val="24"/>
      <w:lang w:val="pt-BR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TtuloChar1">
    <w:name w:val="Título Char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MenoPendente1">
    <w:name w:val="Menção Pendente1"/>
    <w:qFormat/>
    <w:rPr>
      <w:color w:val="605E5C"/>
      <w:shd w:val="clear" w:color="auto" w:fill="E1DFDD"/>
    </w:rPr>
  </w:style>
  <w:style w:type="character" w:customStyle="1" w:styleId="TTULOChar0">
    <w:name w:val="TÍTULO Char"/>
    <w:qFormat/>
    <w:rPr>
      <w:rFonts w:ascii="Arial" w:hAnsi="Arial" w:cs="Arial"/>
      <w:b/>
      <w:bCs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240" w:lineRule="atLeast"/>
      <w:jc w:val="both"/>
    </w:pPr>
  </w:style>
  <w:style w:type="paragraph" w:styleId="Lista">
    <w:name w:val="List"/>
    <w:basedOn w:val="Corpodetexto"/>
    <w:rPr>
      <w:rFonts w:cs="Mangal;Liberation Mon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;Liberation Mono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widowControl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tulo10">
    <w:name w:val="Título1"/>
    <w:basedOn w:val="Normal"/>
    <w:next w:val="Corpodetexto"/>
    <w:qFormat/>
    <w:pPr>
      <w:widowControl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Textodenotadefim">
    <w:name w:val="endnote text"/>
    <w:basedOn w:val="Normal"/>
  </w:style>
  <w:style w:type="paragraph" w:styleId="Textodenotaderodap">
    <w:name w:val="footnote text"/>
    <w:basedOn w:val="Normal"/>
  </w:style>
  <w:style w:type="paragraph" w:customStyle="1" w:styleId="analtico1">
    <w:name w:val="analítico 1"/>
    <w:basedOn w:val="Normal"/>
    <w:qFormat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qFormat/>
    <w:pPr>
      <w:spacing w:line="240" w:lineRule="atLeast"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qFormat/>
    <w:pPr>
      <w:spacing w:line="240" w:lineRule="atLeast"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qFormat/>
    <w:pPr>
      <w:spacing w:line="240" w:lineRule="atLeast"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qFormat/>
    <w:pPr>
      <w:spacing w:line="240" w:lineRule="atLeast"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7">
    <w:name w:val="analítico 7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8">
    <w:name w:val="analítico 8"/>
    <w:basedOn w:val="Normal"/>
    <w:qFormat/>
    <w:pPr>
      <w:spacing w:line="240" w:lineRule="atLeast"/>
      <w:ind w:left="720" w:hanging="720"/>
    </w:pPr>
    <w:rPr>
      <w:lang w:val="en-US"/>
    </w:rPr>
  </w:style>
  <w:style w:type="paragraph" w:customStyle="1" w:styleId="analtico9">
    <w:name w:val="analítico 9"/>
    <w:basedOn w:val="Normal"/>
    <w:qFormat/>
    <w:pPr>
      <w:spacing w:line="240" w:lineRule="atLeast"/>
      <w:ind w:left="720" w:hanging="720"/>
    </w:pPr>
    <w:rPr>
      <w:lang w:val="en-US"/>
    </w:rPr>
  </w:style>
  <w:style w:type="paragraph" w:styleId="Remissivo1">
    <w:name w:val="index 1"/>
    <w:basedOn w:val="Normal"/>
    <w:next w:val="Normal"/>
    <w:pPr>
      <w:spacing w:line="240" w:lineRule="atLeast"/>
      <w:ind w:left="1440" w:right="720" w:hanging="1440"/>
    </w:pPr>
    <w:rPr>
      <w:lang w:val="en-US"/>
    </w:rPr>
  </w:style>
  <w:style w:type="paragraph" w:styleId="Remissivo2">
    <w:name w:val="index 2"/>
    <w:basedOn w:val="Normal"/>
    <w:next w:val="Normal"/>
    <w:pPr>
      <w:spacing w:line="240" w:lineRule="atLeast"/>
      <w:ind w:left="1440" w:right="720" w:hanging="720"/>
    </w:pPr>
    <w:rPr>
      <w:lang w:val="en-US"/>
    </w:rPr>
  </w:style>
  <w:style w:type="paragraph" w:customStyle="1" w:styleId="ttulolegal">
    <w:name w:val="título legal"/>
    <w:basedOn w:val="Normal"/>
    <w:qFormat/>
    <w:pPr>
      <w:spacing w:line="240" w:lineRule="atLeast"/>
    </w:pPr>
    <w:rPr>
      <w:lang w:val="en-US"/>
    </w:rPr>
  </w:style>
  <w:style w:type="paragraph" w:customStyle="1" w:styleId="legenda0">
    <w:name w:val="legenda"/>
    <w:basedOn w:val="Normal"/>
    <w:qFormat/>
    <w:rPr>
      <w:sz w:val="24"/>
      <w:szCs w:val="24"/>
    </w:rPr>
  </w:style>
  <w:style w:type="paragraph" w:customStyle="1" w:styleId="Corpodetexto21">
    <w:name w:val="Corpo de texto 21"/>
    <w:basedOn w:val="Normal"/>
    <w:qFormat/>
    <w:pPr>
      <w:spacing w:line="312" w:lineRule="atLeast"/>
      <w:jc w:val="both"/>
    </w:pPr>
  </w:style>
  <w:style w:type="paragraph" w:customStyle="1" w:styleId="Corpodetexto31">
    <w:name w:val="Corpo de texto 31"/>
    <w:basedOn w:val="Normal"/>
    <w:qFormat/>
    <w:pPr>
      <w:spacing w:line="312" w:lineRule="atLeast"/>
      <w:jc w:val="both"/>
    </w:pPr>
    <w:rPr>
      <w:sz w:val="16"/>
      <w:szCs w:val="16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widowControl/>
      <w:autoSpaceDE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"/>
    <w:qFormat/>
    <w:pPr>
      <w:widowControl/>
      <w:autoSpaceDE/>
      <w:spacing w:before="280" w:after="119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;宋体" w:cs="Mangal;Liberation Mono"/>
      <w:kern w:val="2"/>
    </w:rPr>
  </w:style>
  <w:style w:type="paragraph" w:customStyle="1" w:styleId="Textodecomentrio2">
    <w:name w:val="Texto de comentário2"/>
    <w:basedOn w:val="Normal"/>
    <w:qFormat/>
  </w:style>
  <w:style w:type="paragraph" w:customStyle="1" w:styleId="TTULO0">
    <w:name w:val="TÍTULO"/>
    <w:basedOn w:val="Normal"/>
    <w:qFormat/>
    <w:pPr>
      <w:widowControl/>
      <w:suppressAutoHyphens w:val="0"/>
      <w:autoSpaceDE/>
      <w:ind w:firstLine="709"/>
      <w:jc w:val="center"/>
    </w:pPr>
    <w:rPr>
      <w:rFonts w:ascii="Arial" w:hAnsi="Arial" w:cs="Arial"/>
      <w:b/>
      <w:bCs/>
      <w:u w:val="single"/>
    </w:rPr>
  </w:style>
  <w:style w:type="paragraph" w:customStyle="1" w:styleId="font5">
    <w:name w:val="font5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qFormat/>
    <w:pPr>
      <w:widowControl/>
      <w:suppressAutoHyphens w:val="0"/>
      <w:autoSpaceDE/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6">
    <w:name w:val="xl66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qFormat/>
    <w:pPr>
      <w:widowControl/>
      <w:suppressAutoHyphens w:val="0"/>
      <w:autoSpaceDE/>
      <w:spacing w:before="280" w:after="28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qFormat/>
    <w:pPr>
      <w:widowControl/>
      <w:suppressAutoHyphens w:val="0"/>
      <w:autoSpaceDE/>
      <w:spacing w:before="280" w:after="280"/>
      <w:jc w:val="center"/>
    </w:pPr>
    <w:rPr>
      <w:sz w:val="24"/>
      <w:szCs w:val="24"/>
    </w:rPr>
  </w:style>
  <w:style w:type="paragraph" w:customStyle="1" w:styleId="Textodecomentrio3">
    <w:name w:val="Texto de comentário3"/>
    <w:basedOn w:val="Normal"/>
    <w:qFormat/>
  </w:style>
  <w:style w:type="paragraph" w:customStyle="1" w:styleId="formsecaotextoesquerda">
    <w:name w:val="form_secao_texto_esquerda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customStyle="1" w:styleId="formsecaotextojustificado">
    <w:name w:val="form_secao_texto_justificado"/>
    <w:basedOn w:val="Normal"/>
    <w:qFormat/>
    <w:pPr>
      <w:widowControl/>
      <w:suppressAutoHyphens w:val="0"/>
      <w:autoSpaceDE/>
      <w:spacing w:before="280" w:after="280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Hyperlink">
    <w:name w:val="Hyperlink"/>
    <w:basedOn w:val="Fontepargpadro"/>
    <w:uiPriority w:val="99"/>
    <w:unhideWhenUsed/>
    <w:rsid w:val="00E20590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2059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0999"/>
    <w:rPr>
      <w:b/>
      <w:bCs/>
    </w:rPr>
  </w:style>
  <w:style w:type="character" w:customStyle="1" w:styleId="object">
    <w:name w:val="object"/>
    <w:basedOn w:val="Fontepargpadro"/>
    <w:rsid w:val="002E1F53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213DA"/>
    <w:pPr>
      <w:widowControl/>
      <w:suppressAutoHyphens w:val="0"/>
      <w:autoSpaceDE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213DA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fint5@tjmg.jus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ga.tjmg.jus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a.tjmg.jus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1012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SEGUNDA VICE-PRESIDÊNCIA</vt:lpstr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SEGUNDA VICE-PRESIDÊNCIA</dc:title>
  <dc:creator>Marcos Arbex</dc:creator>
  <cp:lastModifiedBy>Andreia Silva de Faria</cp:lastModifiedBy>
  <cp:revision>20</cp:revision>
  <cp:lastPrinted>2021-12-02T10:39:00Z</cp:lastPrinted>
  <dcterms:created xsi:type="dcterms:W3CDTF">2021-11-08T13:10:00Z</dcterms:created>
  <dcterms:modified xsi:type="dcterms:W3CDTF">2021-12-02T10:52:00Z</dcterms:modified>
  <dc:language>pt-BR</dc:language>
</cp:coreProperties>
</file>